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auc0003008329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с поставкой оборудования по объекту «Реконструкция центральной котельной г. Узда с установкой котлов на МВТ»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унитарное предприятие "Узденское ЖКХ"</w:t>
            </w:r>
            <w:br/>
            <w:r>
              <w:rPr/>
              <w:t xml:space="preserve">Республика Беларусь, Минская область, Узда, пер. Заводской, д.1, 223411</w:t>
            </w:r>
            <w:br/>
            <w:r>
              <w:rPr/>
              <w:t xml:space="preserve">600109611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18822988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"Реконструкция центральной котельной в г.Узда с установкой котлов на МВТ"</w:t>
            </w:r>
          </w:p>
        </w:tc>
        <w:tc>
          <w:tcPr>
            <w:tcW w:w="5100" w:type="dxa"/>
            <w:shd w:val="clear" w:fill="fdf5e8"/>
            <w:noWrap/>
          </w:tcPr>
          <w:p>
            <w:pPr>
              <w:ind w:left="113.47199999999999" w:right="113.47199999999999" w:firstLine="0"/>
              <w:spacing w:before="120" w:after="120"/>
            </w:pPr>
            <w:r>
              <w:rPr/>
              <w:t xml:space="preserve">1 единица,</w:t>
            </w:r>
            <w:br/>
            <w:r>
              <w:rPr/>
              <w:t xml:space="preserve">18,822,988.00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Узда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auc0003010642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«Реконструкция канализационных очистных сооружений в п. Дружный в Пуховичском районе»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"Пуховичский водоканал"</w:t>
            </w:r>
            <w:br/>
            <w:r>
              <w:rPr/>
              <w:t xml:space="preserve">Республика Беларусь, Минская область, Пуховичский район, г. Марьина Горка, ул. Новая Заря, д.51, 222827</w:t>
            </w:r>
            <w:br/>
            <w:r>
              <w:rPr/>
              <w:t xml:space="preserve">691941908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13749005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«Реконструкция канализационных очистных сооружений в п. Дружный в Пуховичском районе»</w:t>
            </w:r>
          </w:p>
        </w:tc>
        <w:tc>
          <w:tcPr>
            <w:tcW w:w="5100" w:type="dxa"/>
            <w:shd w:val="clear" w:fill="fdf5e8"/>
            <w:noWrap/>
          </w:tcPr>
          <w:p>
            <w:pPr>
              <w:ind w:left="113.47199999999999" w:right="113.47199999999999" w:firstLine="0"/>
              <w:spacing w:before="120" w:after="120"/>
            </w:pPr>
            <w:r>
              <w:rPr/>
              <w:t xml:space="preserve">1 единица,</w:t>
            </w:r>
            <w:br/>
            <w:r>
              <w:rPr/>
              <w:t xml:space="preserve">13,749,005.00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 п. Дружный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2025-1296860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разработке цифрового двойника филиала «Мозырской ТЭЦ» РУП «Гомельэнерго».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 ведущий специалист по организации закупок коммерческого отдела Аладко Ирина Васильевна, 
</w:t>
            </w:r>
            <w:br/>
            <w:r>
              <w:rPr/>
              <w:t xml:space="preserve">тел. +375 17 293 52 71;
</w:t>
            </w:r>
            <w:br/>
            <w:r>
              <w:rPr/>
              <w:t xml:space="preserve">- по техническим вопросам - руководитель группы наладки режимов работы тепломеханического оборудования ТЭС Михайлин Иван Васильевич, тел. +375 17 293 53 37.
</w:t>
            </w:r>
            <w:br/>
            <w:r>
              <w:rPr/>
              <w:t xml:space="preserve">Адрес электронной почты: ko27@bern.by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+ 375 17 293 52 71.
</w:t>
            </w:r>
            <w:br/>
            <w:r>
              <w:rPr/>
              <w:t xml:space="preserve">По запросу участника секретарем представляется расписка о получении конкурсного предложения участника.
</w:t>
            </w:r>
            <w:br/>
            <w:r>
              <w:rPr/>
              <w:t xml:space="preserve">             Участникам-нерезидентам Республики Беларусь допускается предоставление конкурсного предложения на электронную почти Организатора ko27@bern.by до 11:00 09.01.2026 с последующим предоставлением оригиналов в течение 5 календарных дней после установленного в п. 8.1 срока подачи предложений. В теме сопроводительного электронного письма должно быть указано «На процедуру №2025-1296860 по закупке работ (услуг) по разработке цифрового двойника филиала «Мозырская ТЭЦ» РУП «Гомельэнерго»»,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
</w:t>
            </w:r>
            <w:br/>
            <w:r>
              <w:rPr/>
              <w:t xml:space="preserve">В случае непредставления оригиналов документов в указанный срок предложение участника может быть отклонено по решению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разработке цифрового двойника филиала «Мозырской ТЭЦ» РУП «Гомельэнерго»</w:t>
            </w:r>
          </w:p>
        </w:tc>
        <w:tc>
          <w:tcPr>
            <w:tcW w:w="5100" w:type="dxa"/>
            <w:shd w:val="clear" w:fill="fdf5e8"/>
            <w:noWrap/>
          </w:tcPr>
          <w:p>
            <w:pPr>
              <w:ind w:left="113.47199999999999" w:right="113.47199999999999" w:firstLine="0"/>
              <w:spacing w:before="120" w:after="120"/>
            </w:pPr>
            <w:r>
              <w:rPr/>
              <w:t xml:space="preserve">1 раб.,</w:t>
            </w:r>
            <w:br/>
            <w:r>
              <w:rPr/>
              <w:t xml:space="preserve">2,995,890.26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«Мозырская ТЭЦ»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2025-1297422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зеркал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08.01.2026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Зеркало 73.8201020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2,290,965.28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Зеркало 73.8201021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1,366,373.60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2025-1297744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телематического оборудования для МАЗ 203, 206, 226, 210, 303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09.01.2026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телематического оборудования МАЗ 203, 206, 226, 210, 303
</w:t>
            </w:r>
            <w:br/>
            <w:r>
              <w:rPr/>
              <w:t xml:space="preserve">СВТГ.425731.178 (базовый состав) и СВТГ.425731.179 (доп. опции) 
</w:t>
            </w:r>
            <w:br/>
            <w:r>
              <w:rPr/>
              <w:t xml:space="preserve">или 
</w:t>
            </w:r>
            <w:br/>
            <w:r>
              <w:rPr/>
              <w:t xml:space="preserve">РГУП.460700.005(базовый состав) и РГУП.460780.001(доп. опции) 
</w:t>
            </w:r>
            <w:br/>
            <w:r>
              <w:rPr/>
              <w:t xml:space="preserve">или 
</w:t>
            </w:r>
            <w:br/>
            <w:r>
              <w:rPr/>
              <w:t xml:space="preserve">МПАС.000.041.03(базовый состав) и МПАС.000.041.03-01 (доп. опции) 
</w:t>
            </w:r>
            <w:br/>
            <w:r>
              <w:rPr/>
              <w:t xml:space="preserve"> или аналог</w:t>
            </w:r>
          </w:p>
        </w:tc>
        <w:tc>
          <w:tcPr>
            <w:tcW w:w="5100" w:type="dxa"/>
            <w:shd w:val="clear" w:fill="fdf5e8"/>
            <w:noWrap/>
          </w:tcPr>
          <w:p>
            <w:pPr>
              <w:ind w:left="113.47199999999999" w:right="113.47199999999999" w:firstLine="0"/>
              <w:spacing w:before="120" w:after="120"/>
            </w:pPr>
            <w:r>
              <w:rPr/>
              <w:t xml:space="preserve">500 компл.,</w:t>
            </w:r>
            <w:br/>
            <w:r>
              <w:rPr/>
              <w:t xml:space="preserve">27,609,750.00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2025-1297862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ВК Т20-6000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Миролевич Наталья Владимировна, +375 17 217 20 13,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ВК Т20-6000
</w:t>
            </w:r>
            <w:br/>
            <w:r>
              <w:rPr/>
              <w:t xml:space="preserve">или аналоги</w:t>
            </w:r>
          </w:p>
        </w:tc>
        <w:tc>
          <w:tcPr>
            <w:tcW w:w="5100" w:type="dxa"/>
            <w:shd w:val="clear" w:fill="fdf5e8"/>
            <w:noWrap/>
          </w:tcPr>
          <w:p>
            <w:pPr>
              <w:ind w:left="113.47199999999999" w:right="113.47199999999999" w:firstLine="0"/>
              <w:spacing w:before="120" w:after="120"/>
            </w:pPr>
            <w:r>
              <w:rPr/>
              <w:t xml:space="preserve">53 шт.,</w:t>
            </w:r>
            <w:br/>
            <w:r>
              <w:rPr/>
              <w:t xml:space="preserve">4,799,678.94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завод «Могилевтрансмаш», г. Могилев, 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30.99.10</w:t>
            </w:r>
          </w:p>
        </w:tc>
      </w:tr>
    </w:tbl>
    <w:p/>
    <w:p>
      <w:pPr>
        <w:ind w:left="113.47199999999999" w:right="113.47199999999999" w:firstLine="0"/>
        <w:spacing w:before="120" w:after="120"/>
      </w:pPr>
      <w:r>
        <w:rPr>
          <w:b w:val="1"/>
          <w:bCs w:val="1"/>
        </w:rPr>
        <w:t xml:space="preserve">Процедура закупки № 2025-1298031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отливки картера ШНКФ 453461.430/001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По вопросам проведения процедуры закупки(секретарь конкурсной комиссии):
</w:t>
            </w:r>
            <w:br/>
            <w:r>
              <w:rPr/>
              <w:t xml:space="preserve">Начальник бюро отдела внешней кооперации (ОВК) Кульбянок Александр Владимирович
</w:t>
            </w:r>
            <w:br/>
            <w:r>
              <w:rPr/>
              <w:t xml:space="preserve">Тел/факс: 8 (01777) 70-83-86;Email: ovk1@agu.bу
</w:t>
            </w:r>
            <w:br/>
            <w:r>
              <w:rPr/>
              <w:t xml:space="preserve">
</w:t>
            </w:r>
            <w:br/>
            <w:r>
              <w:rPr/>
              <w:t xml:space="preserve">2. По техническим вопросам:
</w:t>
            </w:r>
            <w:br/>
            <w:r>
              <w:rPr/>
              <w:t xml:space="preserve">Главный технолог (УГТ) Богачев Андрей Александрович
</w:t>
            </w:r>
            <w:br/>
            <w:r>
              <w:rPr/>
              <w:t xml:space="preserve">Тел. 8 (0177) 77 96 15
</w:t>
            </w:r>
            <w:br/>
            <w:r>
              <w:rPr/>
              <w:t xml:space="preserve">Главный конструктор (УКЭР) Микулёнок Алексей Михайлович
</w:t>
            </w:r>
            <w:br/>
            <w:r>
              <w:rPr/>
              <w:t xml:space="preserve">Тел. 8 (0177) 77 96 79
</w:t>
            </w:r>
            <w:br/>
            <w:r>
              <w:rPr/>
              <w:t xml:space="preserve">Начальник управления обеспечения качеством (УОК) Гулевич Юрий Николаевич
</w:t>
            </w:r>
            <w:br/>
            <w:r>
              <w:rPr/>
              <w:t xml:space="preserve">Тел. 8 (0177) 77 96 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Участником настоящей процедуры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участник, включенный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
- организация, имеющая задолженность по уплате налогов, сборов, пошлин;
- организация, физическое лицо, включая индивидуального предпринимателя:
- предоставивший недостоверную информацию о себе;
- не представивший либо представивший неполную (неточную) информацию о себе и отказавшийся предоставить соответствующую информацию в приемлемые для заказчика сроки;
- не соответствующий требованиям заказчика к данному участнику.
При выявлении участника из выше указанных пунктов его предложение отклоняется.
Конкурсная комиссия вправе отклонить все предложения в случае, если они содержат экономически невыгодные условиядля заказчика.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Требования к квалификационным данным участника	С конкурсным предложением участник должен предоставить для подтверждения своих квалификационных данных следующие документы: 
- копию свидетельства о государственной регистрации(заверенную печатью организации). Для юридических лиц – нерезидентов Республики Беларусь – заверенная участником выписка из торгового реестра страны места регистрацииучастника или иное равнозначное доказательство юридического статуса в соответствии с законодательством страны места регистрации участника;
- документ, удостоверяющий полномочия лица, подписавшего документы, входящие в состав конкурсного предложения;
- справка(и) из банка(ов)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для переговоров и до даты направления предложения участником. При наличии требований к счетам по АИС ИДО предложение участника подлежит отклонению;
- сертификаты соответствия (декларации о соответствиях), при необходимости обязательного подтверждения соответствия закупаемых товаров требованиям ТНПА. Сертификаты, выданные иностранными уполномоченными государственными органами, при необходимости должны быть подтверждены уполномоченными государственными органами Республики Беларусь. Информация подтверждается заверенной копией сертификата.
- наличие системы менеджмента качества, соответствующей международному стандарту ИСО 9001 у производителя поставляемой продукции. Информация подтверждается заверенной копией сертификата.
- референц-лист по предмету закупки. Информация подтверждается письмом на официальном бланке с указанием наименования покупателей, которым была поставлена аналогичная продукция за последние три года.Участники, созданные в период менее трех лет с даты размещения (направления) приглашения для участия в процедуре закупки, представляют референц-листза период их деятельности.
-участник процедуры конкурса должен согласовать с УКЭР (или УГТ) ОАО «Борисовский завод «Автогидроусилитель» технические требования к товару, изготавливаемого согласно конструкторской документациизаказчика, предварительно направив на Email: ost@agu.by (тел.8-0177-77-96-83) заявку на согласование, и после положительных результатов проведения соответствующих испытаний и заключения УКЭР(или УГТ)участник будет допущен к дальнейшему участию в процедуре конкурса. (Если ранее товар не проходил промышленные испытания, то необходимо предоставить образцы для проведения промышленных испытаний с целью подтверждения соответствия требованиям по качеству и соответствию требованиям предмету процедуры закупки).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 заявление о выполнении обязательств, связанных с уплатой налогов, взносов (в том числе на социальное страхование) и сборов согласно законодательству государства, резидентом которого являетсяучастник;
- документы, подтверждающие статус производителя товара, который относится к предмету закупки, заверенные оригинальной печатью изготовителя
 - в случае, если участник является сбытовой организацией (официальным торговым представителем):подтверждение того, что участник является официальным торговым представителем, реализующим товары (договор (соглашение)) с производителем товара), предлагаемого к поставке, устав либо договор (соглашение) с управляющей компанией холдинга, участником которого является производитель товара, подтверждающие полномочия участника на реализацию товаров. Срок действия такого договора (соглашения) должен составлять не менее срока исполнения обязательств, предусмотренного документацией о закупке. В случае не подтверждения статуса «сбытовая организация (официальный торговый представитель)», статус такого участника определяется как «посредник».
Заказчик имеет право запросить дополнительную информацию для подтверждения квалификационных данных.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Не позднее 12 часов 00 минут (по местному времени) 21 января 2026 года
</w:t>
            </w:r>
            <w:br/>
            <w:r>
              <w:rPr/>
              <w:t xml:space="preserve">222518, г. Борисов, Минская область, ул. Чапаева, 56
</w:t>
            </w:r>
            <w:br/>
            <w:r>
              <w:rPr/>
              <w:t xml:space="preserve">ОАО «Борисовский завод «Автогидроусилитель».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Отливка картера ШНКФ453461.430/001</w:t>
            </w:r>
          </w:p>
        </w:tc>
        <w:tc>
          <w:tcPr>
            <w:tcW w:w="5100" w:type="dxa"/>
            <w:shd w:val="clear" w:fill="fdf5e8"/>
            <w:noWrap/>
          </w:tcPr>
          <w:p>
            <w:pPr>
              <w:ind w:left="113.47199999999999" w:right="113.47199999999999" w:firstLine="0"/>
              <w:spacing w:before="120" w:after="120"/>
            </w:pPr>
            <w:r>
              <w:rPr/>
              <w:t xml:space="preserve">60 000 шт.,</w:t>
            </w:r>
            <w:br/>
            <w:r>
              <w:rPr/>
              <w:t xml:space="preserve">23,000,000.00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 транспортом участника и за его счет на склад заказчика (адрес склада заказчика: 222518,г. Борисов, Минская область,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29.32.30.670</w:t>
            </w:r>
          </w:p>
        </w:tc>
      </w:tr>
    </w:tbl>
    <w:p/>
    <w:p>
      <w:pPr>
        <w:ind w:left="113.47199999999999" w:right="113.47199999999999" w:firstLine="0"/>
        <w:spacing w:before="120" w:after="120"/>
      </w:pPr>
      <w:r>
        <w:rPr>
          <w:b w:val="1"/>
          <w:bCs w:val="1"/>
        </w:rPr>
        <w:t xml:space="preserve">Процедура закупки № 2025-1296280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горячему оцинкованию элементов дорожного ограждения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"Дорстройиндустрия"
</w:t>
            </w:r>
            <w:br/>
            <w:r>
              <w:rPr/>
              <w:t xml:space="preserve">Республика Беларусь, Минская обл., г. Фаниполь, 222750, ул. Заводская, 1/1
</w:t>
            </w:r>
            <w:br/>
            <w:r>
              <w:rPr/>
              <w:t xml:space="preserve">  100211220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Красовский Павел Сергеевич, +375 17 5553406, dsiom@mail.ru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смотреть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смотреть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на официальном сайте или по запросу по эл. почте dsiom@mail.ru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предоставления предложений: ОАО "Дорстройиндустрия" Минская обл., г. Фаниполь, 222750, ул. Заводская, 1-1 каб. 206
</w:t>
            </w:r>
            <w:br/>
            <w:r>
              <w:rPr/>
              <w:t xml:space="preserve">Порядок предоставления смотреть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горячему оцинкованию элементов дорожного ограждения в 2026 году</w:t>
            </w:r>
          </w:p>
        </w:tc>
        <w:tc>
          <w:tcPr>
            <w:tcW w:w="5100" w:type="dxa"/>
            <w:shd w:val="clear" w:fill="fdf5e8"/>
            <w:noWrap/>
          </w:tcPr>
          <w:p>
            <w:pPr>
              <w:ind w:left="113.47199999999999" w:right="113.47199999999999" w:firstLine="0"/>
              <w:spacing w:before="120" w:after="120"/>
            </w:pPr>
            <w:r>
              <w:rPr/>
              <w:t xml:space="preserve">7 000 т,</w:t>
            </w:r>
            <w:br/>
            <w:r>
              <w:rPr/>
              <w:t xml:space="preserve">7,245,000.00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Дзержинский р-н, г. Фаниполь, ул. Заводская 19, филиал Опытно-механический завод ОАО «Дорстройиндустрия».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28.51.11.300</w:t>
            </w:r>
          </w:p>
        </w:tc>
      </w:tr>
    </w:tbl>
    <w:p/>
    <w:p>
      <w:pPr>
        <w:ind w:left="113.47199999999999" w:right="113.47199999999999" w:firstLine="0"/>
        <w:spacing w:before="120" w:after="120"/>
      </w:pPr>
      <w:r>
        <w:rPr>
          <w:b w:val="1"/>
          <w:bCs w:val="1"/>
        </w:rPr>
        <w:t xml:space="preserve">Процедура закупки № 2025-1295912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комплекса для термообработки деталей гидроаппаратуры в защитной атмосфере в количестве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1,026,000.00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28.21.13.510</w:t>
            </w:r>
          </w:p>
        </w:tc>
      </w:tr>
    </w:tbl>
    <w:p/>
    <w:p>
      <w:pPr>
        <w:ind w:left="113.47199999999999" w:right="113.47199999999999" w:firstLine="0"/>
        <w:spacing w:before="120" w:after="120"/>
      </w:pPr>
      <w:r>
        <w:rPr>
          <w:b w:val="1"/>
          <w:bCs w:val="1"/>
        </w:rPr>
        <w:t xml:space="preserve">Процедура закупки № 2025-1297954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карданной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Вал карданный 352-2102010-Б4 или аналог</w:t>
            </w:r>
          </w:p>
        </w:tc>
        <w:tc>
          <w:tcPr>
            <w:tcW w:w="5100" w:type="dxa"/>
            <w:shd w:val="clear" w:fill="fdf5e8"/>
            <w:noWrap/>
          </w:tcPr>
          <w:p>
            <w:pPr>
              <w:ind w:left="113.47199999999999" w:right="113.47199999999999" w:firstLine="0"/>
              <w:spacing w:before="120" w:after="120"/>
            </w:pPr>
            <w:r>
              <w:rPr/>
              <w:t xml:space="preserve">60 шт.,</w:t>
            </w:r>
            <w:br/>
            <w:r>
              <w:rPr/>
              <w:t xml:space="preserve">34,579.67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Вал карданный 41735-4201010-11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172,833.01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Вал карданный АА-10.040.5000-380/500 или аналог</w:t>
            </w:r>
          </w:p>
        </w:tc>
        <w:tc>
          <w:tcPr>
            <w:tcW w:w="5100" w:type="dxa"/>
            <w:shd w:val="clear" w:fill="fdf5e8"/>
            <w:noWrap/>
          </w:tcPr>
          <w:p>
            <w:pPr>
              <w:ind w:left="113.47199999999999" w:right="113.47199999999999" w:firstLine="0"/>
              <w:spacing w:before="120" w:after="120"/>
            </w:pPr>
            <w:r>
              <w:rPr/>
              <w:t xml:space="preserve">30 шт.,</w:t>
            </w:r>
            <w:br/>
            <w:r>
              <w:rPr/>
              <w:t xml:space="preserve">18,420.22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Вал карданный АВ-11.040.5000-360/460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6,064.42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Вал карданный КК-10.040.5000-1100/1750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6,302.99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Вал карданный КК-10.040.5000-1500/2400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386,812.80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Вал карданный КК-10.040.5000-635/1010 или аналог</w:t>
            </w:r>
          </w:p>
        </w:tc>
        <w:tc>
          <w:tcPr>
            <w:tcW w:w="5100" w:type="dxa"/>
            <w:shd w:val="clear" w:fill="fdf5e8"/>
            <w:noWrap/>
          </w:tcPr>
          <w:p>
            <w:pPr>
              <w:ind w:left="113.47199999999999" w:right="113.47199999999999" w:firstLine="0"/>
              <w:spacing w:before="120" w:after="120"/>
            </w:pPr>
            <w:r>
              <w:rPr/>
              <w:t xml:space="preserve">220 шт.,</w:t>
            </w:r>
            <w:br/>
            <w:r>
              <w:rPr/>
              <w:t xml:space="preserve">124,262.16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Вал карданный КК-10.040.5000-750/1200 или аналог</w:t>
            </w:r>
          </w:p>
        </w:tc>
        <w:tc>
          <w:tcPr>
            <w:tcW w:w="5100" w:type="dxa"/>
            <w:shd w:val="clear" w:fill="fdf5e8"/>
            <w:noWrap/>
          </w:tcPr>
          <w:p>
            <w:pPr>
              <w:ind w:left="113.47199999999999" w:right="113.47199999999999" w:firstLine="0"/>
              <w:spacing w:before="120" w:after="120"/>
            </w:pPr>
            <w:r>
              <w:rPr/>
              <w:t xml:space="preserve">5 шт.,</w:t>
            </w:r>
            <w:br/>
            <w:r>
              <w:rPr/>
              <w:t xml:space="preserve">3,027.42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Вал карданный КК-11.040.5000-380/500 или аналог</w:t>
            </w:r>
          </w:p>
        </w:tc>
        <w:tc>
          <w:tcPr>
            <w:tcW w:w="5100" w:type="dxa"/>
            <w:shd w:val="clear" w:fill="fdf5e8"/>
            <w:noWrap/>
          </w:tcPr>
          <w:p>
            <w:pPr>
              <w:ind w:left="113.47199999999999" w:right="113.47199999999999" w:firstLine="0"/>
              <w:spacing w:before="120" w:after="120"/>
            </w:pPr>
            <w:r>
              <w:rPr/>
              <w:t xml:space="preserve">880 шт.,</w:t>
            </w:r>
            <w:br/>
            <w:r>
              <w:rPr/>
              <w:t xml:space="preserve">530,078.74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Вал карданный КК-11.040.5000-920/1470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4,681.54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Вал карданный КТ-10.040.5000-530/780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152,703.94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Вал карданный КТ-10.040.5000-635/1010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79,976.16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Вал карданный КТ-10.040.5000-920/1470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496,958.62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Вал карданный ЛМ-68М-2201010-02 или аналог</w:t>
            </w:r>
          </w:p>
        </w:tc>
        <w:tc>
          <w:tcPr>
            <w:tcW w:w="5100" w:type="dxa"/>
            <w:shd w:val="clear" w:fill="fdf5e8"/>
            <w:noWrap/>
          </w:tcPr>
          <w:p>
            <w:pPr>
              <w:ind w:left="113.47199999999999" w:right="113.47199999999999" w:firstLine="0"/>
              <w:spacing w:before="120" w:after="120"/>
            </w:pPr>
            <w:r>
              <w:rPr/>
              <w:t xml:space="preserve">20 шт.,</w:t>
            </w:r>
            <w:br/>
            <w:r>
              <w:rPr/>
              <w:t xml:space="preserve">10,164.00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Вал карданный КВС-1-0119000-01 или аналог</w:t>
            </w:r>
          </w:p>
        </w:tc>
        <w:tc>
          <w:tcPr>
            <w:tcW w:w="5100" w:type="dxa"/>
            <w:shd w:val="clear" w:fill="fdf5e8"/>
            <w:noWrap/>
          </w:tcPr>
          <w:p>
            <w:pPr>
              <w:ind w:left="113.47199999999999" w:right="113.47199999999999" w:firstLine="0"/>
              <w:spacing w:before="120" w:after="120"/>
            </w:pPr>
            <w:r>
              <w:rPr/>
              <w:t xml:space="preserve">350 шт.,</w:t>
            </w:r>
            <w:br/>
            <w:r>
              <w:rPr/>
              <w:t xml:space="preserve">178,886.40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Вал карданный КПТ0100020-03 или аналог</w:t>
            </w:r>
          </w:p>
        </w:tc>
        <w:tc>
          <w:tcPr>
            <w:tcW w:w="5100" w:type="dxa"/>
            <w:shd w:val="clear" w:fill="fdf5e8"/>
            <w:noWrap/>
          </w:tcPr>
          <w:p>
            <w:pPr>
              <w:ind w:left="113.47199999999999" w:right="113.47199999999999" w:firstLine="0"/>
              <w:spacing w:before="120" w:after="120"/>
            </w:pPr>
            <w:r>
              <w:rPr/>
              <w:t xml:space="preserve">5 шт.,</w:t>
            </w:r>
            <w:br/>
            <w:r>
              <w:rPr/>
              <w:t xml:space="preserve">4,482.76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Вал карданный КПТ0100030А или аналог</w:t>
            </w:r>
          </w:p>
        </w:tc>
        <w:tc>
          <w:tcPr>
            <w:tcW w:w="5100" w:type="dxa"/>
            <w:shd w:val="clear" w:fill="fdf5e8"/>
            <w:noWrap/>
          </w:tcPr>
          <w:p>
            <w:pPr>
              <w:ind w:left="113.47199999999999" w:right="113.47199999999999" w:firstLine="0"/>
              <w:spacing w:before="120" w:after="120"/>
            </w:pPr>
            <w:r>
              <w:rPr/>
              <w:t xml:space="preserve">5 шт.,</w:t>
            </w:r>
            <w:br/>
            <w:r>
              <w:rPr/>
              <w:t xml:space="preserve">2,480.09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Вал карданный УЭС0105000-02 или аналог</w:t>
            </w:r>
          </w:p>
        </w:tc>
        <w:tc>
          <w:tcPr>
            <w:tcW w:w="5100" w:type="dxa"/>
            <w:shd w:val="clear" w:fill="fdf5e8"/>
            <w:noWrap/>
          </w:tcPr>
          <w:p>
            <w:pPr>
              <w:ind w:left="113.47199999999999" w:right="113.47199999999999" w:firstLine="0"/>
              <w:spacing w:before="120" w:after="120"/>
            </w:pPr>
            <w:r>
              <w:rPr/>
              <w:t xml:space="preserve">15 шт.,</w:t>
            </w:r>
            <w:br/>
            <w:r>
              <w:rPr/>
              <w:t xml:space="preserve">13,542.15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Вал карданный S35 1334-F120.138 или аналог</w:t>
            </w:r>
          </w:p>
        </w:tc>
        <w:tc>
          <w:tcPr>
            <w:tcW w:w="5100" w:type="dxa"/>
            <w:shd w:val="clear" w:fill="fdf5e8"/>
            <w:noWrap/>
          </w:tcPr>
          <w:p>
            <w:pPr>
              <w:ind w:left="113.47199999999999" w:right="113.47199999999999" w:firstLine="0"/>
              <w:spacing w:before="120" w:after="120"/>
            </w:pPr>
            <w:r>
              <w:rPr/>
              <w:t xml:space="preserve">1 160 шт.,</w:t>
            </w:r>
            <w:br/>
            <w:r>
              <w:rPr/>
              <w:t xml:space="preserve">1,330,612.80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Вал карданный S35 734-F120.138 или аналог</w:t>
            </w:r>
          </w:p>
        </w:tc>
        <w:tc>
          <w:tcPr>
            <w:tcW w:w="5100" w:type="dxa"/>
            <w:shd w:val="clear" w:fill="fdf5e8"/>
            <w:noWrap/>
          </w:tcPr>
          <w:p>
            <w:pPr>
              <w:ind w:left="113.47199999999999" w:right="113.47199999999999" w:firstLine="0"/>
              <w:spacing w:before="120" w:after="120"/>
            </w:pPr>
            <w:r>
              <w:rPr/>
              <w:t xml:space="preserve">1 200 шт.,</w:t>
            </w:r>
            <w:br/>
            <w:r>
              <w:rPr/>
              <w:t xml:space="preserve">1,132,560.00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Вал карданный S36 1209-CKL138T200/138 или аналог</w:t>
            </w:r>
          </w:p>
        </w:tc>
        <w:tc>
          <w:tcPr>
            <w:tcW w:w="5100" w:type="dxa"/>
            <w:shd w:val="clear" w:fill="fdf5e8"/>
            <w:noWrap/>
          </w:tcPr>
          <w:p>
            <w:pPr>
              <w:ind w:left="113.47199999999999" w:right="113.47199999999999" w:firstLine="0"/>
              <w:spacing w:before="120" w:after="120"/>
            </w:pPr>
            <w:r>
              <w:rPr/>
              <w:t xml:space="preserve">150 шт.,</w:t>
            </w:r>
            <w:br/>
            <w:r>
              <w:rPr/>
              <w:t xml:space="preserve">547,984.80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Вал карданный S36 1209-CKR138T200/138 или аналог</w:t>
            </w:r>
          </w:p>
        </w:tc>
        <w:tc>
          <w:tcPr>
            <w:tcW w:w="5100" w:type="dxa"/>
            <w:shd w:val="clear" w:fill="fdf5e8"/>
            <w:noWrap/>
          </w:tcPr>
          <w:p>
            <w:pPr>
              <w:ind w:left="113.47199999999999" w:right="113.47199999999999" w:firstLine="0"/>
              <w:spacing w:before="120" w:after="120"/>
            </w:pPr>
            <w:r>
              <w:rPr/>
              <w:t xml:space="preserve">150 шт.,</w:t>
            </w:r>
            <w:br/>
            <w:r>
              <w:rPr/>
              <w:t xml:space="preserve">547,984.80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Вал карданный S36 1240-138.138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326,700.00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Вал карданный S36 1800-138.SA138T100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900,240.00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Вал карданный S36 1800-138.SA138T120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482,061.10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Вал карданный Г86-2203010-10 или аналог</w:t>
            </w:r>
          </w:p>
        </w:tc>
        <w:tc>
          <w:tcPr>
            <w:tcW w:w="5100" w:type="dxa"/>
            <w:shd w:val="clear" w:fill="fdf5e8"/>
            <w:noWrap/>
          </w:tcPr>
          <w:p>
            <w:pPr>
              <w:ind w:left="113.47199999999999" w:right="113.47199999999999" w:firstLine="0"/>
              <w:spacing w:before="120" w:after="120"/>
            </w:pPr>
            <w:r>
              <w:rPr/>
              <w:t xml:space="preserve">60 шт.,</w:t>
            </w:r>
            <w:br/>
            <w:r>
              <w:rPr/>
              <w:t xml:space="preserve">31,363.20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Шарнир 2522-2201024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153,653.54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Шарнир 4310-2202100 или аналог</w:t>
            </w:r>
          </w:p>
        </w:tc>
        <w:tc>
          <w:tcPr>
            <w:tcW w:w="5100" w:type="dxa"/>
            <w:shd w:val="clear" w:fill="fdf5e8"/>
            <w:noWrap/>
          </w:tcPr>
          <w:p>
            <w:pPr>
              <w:ind w:left="113.47199999999999" w:right="113.47199999999999" w:firstLine="0"/>
              <w:spacing w:before="120" w:after="120"/>
            </w:pPr>
            <w:r>
              <w:rPr/>
              <w:t xml:space="preserve">170 шт.,</w:t>
            </w:r>
            <w:br/>
            <w:r>
              <w:rPr/>
              <w:t xml:space="preserve">43,532.70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Шарнир Г1520-2201024-01 или аналог</w:t>
            </w:r>
          </w:p>
        </w:tc>
        <w:tc>
          <w:tcPr>
            <w:tcW w:w="5100" w:type="dxa"/>
            <w:shd w:val="clear" w:fill="fdf5e8"/>
            <w:noWrap/>
          </w:tcPr>
          <w:p>
            <w:pPr>
              <w:ind w:left="113.47199999999999" w:right="113.47199999999999" w:firstLine="0"/>
              <w:spacing w:before="120" w:after="120"/>
            </w:pPr>
            <w:r>
              <w:rPr/>
              <w:t xml:space="preserve">390 шт.,</w:t>
            </w:r>
            <w:br/>
            <w:r>
              <w:rPr/>
              <w:t xml:space="preserve">94,597.07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28.15.22.500</w:t>
            </w:r>
          </w:p>
        </w:tc>
      </w:tr>
    </w:tbl>
    <w:p/>
    <w:p>
      <w:pPr>
        <w:ind w:left="113.47199999999999" w:right="113.47199999999999" w:firstLine="0"/>
        <w:spacing w:before="120" w:after="120"/>
      </w:pPr>
      <w:r>
        <w:rPr>
          <w:b w:val="1"/>
          <w:bCs w:val="1"/>
        </w:rPr>
        <w:t xml:space="preserve">Процедура закупки № 2025-1298155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оборудования для обработки цапфы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Блыш Леонид Альфонсович, тел. +375 17 217-55-15; 217-90-21;
</w:t>
            </w:r>
            <w:br/>
            <w:r>
              <w:rPr/>
              <w:t xml:space="preserve">Процедурные вопросы: Кравченко Никита Сергеевич, тел. +375 17 217-22-84, goszakupki@maz.by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03.02.2026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3.2.1. выдача конкурсных документов: до 09:00 (Минское время) 03.02.2026г.;
</w:t>
            </w:r>
            <w:br/>
            <w:r>
              <w:rPr/>
              <w:t xml:space="preserve">3.2.2. конкурсные документы предоставляются: 
</w:t>
            </w:r>
            <w:br/>
            <w:r>
              <w:rPr/>
              <w:t xml:space="preserve">- в электронном виде PDF после получения официального письменного запроса потенциального участника на фирменном бланке за подписью уполномоченного лица;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3.2.1. выдача конкурсных документов: до 09:00 (Минское время) 03.02.2026г.;
</w:t>
            </w:r>
            <w:br/>
            <w:r>
              <w:rPr/>
              <w:t xml:space="preserve">3.2.2. конкурсные документы предоставляются: 
</w:t>
            </w:r>
            <w:br/>
            <w:r>
              <w:rPr/>
              <w:t xml:space="preserve">- в электронном виде PDF после получения официального письменного запроса потенциального участника на фирменном бланке за подписью уполномоченного лица;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оборудования для обработки цапфы</w:t>
            </w:r>
          </w:p>
        </w:tc>
        <w:tc>
          <w:tcPr>
            <w:tcW w:w="5100" w:type="dxa"/>
            <w:shd w:val="clear" w:fill="fdf5e8"/>
            <w:noWrap/>
          </w:tcPr>
          <w:p>
            <w:pPr>
              <w:ind w:left="113.47199999999999" w:right="113.47199999999999" w:firstLine="0"/>
              <w:spacing w:before="120" w:after="120"/>
            </w:pPr>
            <w:r>
              <w:rPr/>
              <w:t xml:space="preserve">1 ед.,</w:t>
            </w:r>
            <w:br/>
            <w:r>
              <w:rPr/>
              <w:t xml:space="preserve">3,656,939.00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2025-1297901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Насосное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"Витебскэнерго": Шугай Наталья Васильевна, тел. (0212) 49-22-83.
</w:t>
            </w:r>
            <w:br/>
            <w:r>
              <w:rPr/>
              <w:t xml:space="preserve">РУП "Минскэнерго": Ковалева Ангелина Витальевна, тел. (017) 218-43-23.
</w:t>
            </w:r>
            <w:br/>
            <w:r>
              <w:rPr/>
              <w:t xml:space="preserve">РУП "Могилевэнерго": Прудникова Татьяна Эдуардовна (0222) 29-33-21.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Участникам не разрешается предоставлять предложение на часть закупаемых товаров, требуется в полном объеме лота.
</w:t>
            </w:r>
            <w:br/>
            <w:r>
              <w:rPr/>
              <w:t xml:space="preserve">2. 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26.01.26   10.30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Агрегат насосный 1К 65-50-160-С</w:t>
            </w:r>
          </w:p>
        </w:tc>
        <w:tc>
          <w:tcPr>
            <w:tcW w:w="5100" w:type="dxa"/>
            <w:shd w:val="clear" w:fill="fdf5e8"/>
            <w:noWrap/>
          </w:tcPr>
          <w:p>
            <w:pPr>
              <w:ind w:left="113.47199999999999" w:right="113.47199999999999" w:firstLine="0"/>
              <w:spacing w:before="120" w:after="120"/>
            </w:pPr>
            <w:r>
              <w:rPr/>
              <w:t xml:space="preserve">4 шт.,</w:t>
            </w:r>
            <w:br/>
            <w:r>
              <w:rPr/>
              <w:t xml:space="preserve">15,119.80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Агрегат насосный ОР2-60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389.74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Агрегат насосный КМ 150-125-250 на раме с электродвигателем</w:t>
            </w:r>
          </w:p>
        </w:tc>
        <w:tc>
          <w:tcPr>
            <w:tcW w:w="5100" w:type="dxa"/>
            <w:shd w:val="clear" w:fill="fdf5e8"/>
            <w:noWrap/>
          </w:tcPr>
          <w:p>
            <w:pPr>
              <w:ind w:left="113.47199999999999" w:right="113.47199999999999" w:firstLine="0"/>
              <w:spacing w:before="120" w:after="120"/>
            </w:pPr>
            <w:r>
              <w:rPr/>
              <w:t xml:space="preserve">3 шт.,</w:t>
            </w:r>
            <w:br/>
            <w:r>
              <w:rPr/>
              <w:t xml:space="preserve">38,538.03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Насосный агрегат 1Д630-90 на раме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38,890.25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Агрегат насосный 350Д90А на раме с электродвигателем и комплектом ЗИП и ответными фланцами, производительность 1080 м.куб/час, с напором 37 м.вод.столба</w:t>
            </w:r>
          </w:p>
        </w:tc>
        <w:tc>
          <w:tcPr>
            <w:tcW w:w="5100" w:type="dxa"/>
            <w:shd w:val="clear" w:fill="fdf5e8"/>
            <w:noWrap/>
          </w:tcPr>
          <w:p>
            <w:pPr>
              <w:ind w:left="113.47199999999999" w:right="113.47199999999999" w:firstLine="0"/>
              <w:spacing w:before="120" w:after="120"/>
            </w:pPr>
            <w:r>
              <w:rPr/>
              <w:t xml:space="preserve">4 шт.,</w:t>
            </w:r>
            <w:br/>
            <w:r>
              <w:rPr/>
              <w:t xml:space="preserve">469,889.08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Насосный агрегат АХ 200/150-400</w:t>
            </w:r>
          </w:p>
        </w:tc>
        <w:tc>
          <w:tcPr>
            <w:tcW w:w="5100" w:type="dxa"/>
            <w:shd w:val="clear" w:fill="fdf5e8"/>
            <w:noWrap/>
          </w:tcPr>
          <w:p>
            <w:pPr>
              <w:ind w:left="113.47199999999999" w:right="113.47199999999999" w:firstLine="0"/>
              <w:spacing w:before="120" w:after="120"/>
            </w:pPr>
            <w:r>
              <w:rPr/>
              <w:t xml:space="preserve">1 шт.,</w:t>
            </w:r>
            <w:br/>
            <w:r>
              <w:rPr/>
              <w:t xml:space="preserve">85,465.63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Насос-дозатор НД 1,0Э-25/40 К13 на раме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6 шт.,</w:t>
            </w:r>
            <w:br/>
            <w:r>
              <w:rPr/>
              <w:t xml:space="preserve">104,980.20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Насос Х 65-50-125К-СД на раме с электродвигателем, ЗИП и КОФ</w:t>
            </w:r>
          </w:p>
        </w:tc>
        <w:tc>
          <w:tcPr>
            <w:tcW w:w="5100" w:type="dxa"/>
            <w:shd w:val="clear" w:fill="fdf5e8"/>
            <w:noWrap/>
          </w:tcPr>
          <w:p>
            <w:pPr>
              <w:ind w:left="113.47199999999999" w:right="113.47199999999999" w:firstLine="0"/>
              <w:spacing w:before="120" w:after="120"/>
            </w:pPr>
            <w:r>
              <w:rPr/>
              <w:t xml:space="preserve">2 шт.,</w:t>
            </w:r>
            <w:br/>
            <w:r>
              <w:rPr/>
              <w:t xml:space="preserve">13,163.34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Насосный агрегат ТХ125-80-400в/4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47,525.30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Агрегат насосный Х 100-80-160К-55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21,037.90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Агрегат насосный Х 100-80-160К-СД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2 шт.,</w:t>
            </w:r>
            <w:br/>
            <w:r>
              <w:rPr/>
              <w:t xml:space="preserve">36,261.76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Агрегат насосный 80WFB-C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154,320.00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Агрегат насосный 25WB-25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Агрегат насосный ГРАТ 85/40/I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57,315.12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Насосный агрегат АХ 200-150-400К-СД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69,604.50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Насос химический для бочек PVDF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2,900.00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Насосный агрегат 6НДВ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74,474.60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Агрегат насосный ВКС 4/28А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15,262.14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Агрегат электронасосный НЦКГ 4/25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163,164.00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Агрегат электронасосный КМ 80-50-200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9,145.62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Агрегат электронасосный СЭ 1250-70-11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354,589.13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Агрегат электронасосный СЭ 1250-140-11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604,496.24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Агрегат электронасосный КсД 140х140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436,025.00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Агегат электронасосный К 290/30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38,344.74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Агрегат электронасосный Ш 40-4-19,5/6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30,097.02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Агрегат насосный Ш 8-25-6,3/2,5</w:t>
            </w:r>
          </w:p>
        </w:tc>
        <w:tc>
          <w:tcPr>
            <w:tcW w:w="5100" w:type="dxa"/>
            <w:shd w:val="clear" w:fill="fdf5e8"/>
            <w:noWrap/>
          </w:tcPr>
          <w:p>
            <w:pPr>
              <w:ind w:left="113.47199999999999" w:right="113.47199999999999" w:firstLine="0"/>
              <w:spacing w:before="120" w:after="120"/>
            </w:pPr>
            <w:r>
              <w:rPr/>
              <w:t xml:space="preserve">1 шт.,</w:t>
            </w:r>
            <w:br/>
            <w:r>
              <w:rPr/>
              <w:t xml:space="preserve">5,649.88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Установка маслоочистительная ПСМ 2-4</w:t>
            </w:r>
          </w:p>
        </w:tc>
        <w:tc>
          <w:tcPr>
            <w:tcW w:w="5100" w:type="dxa"/>
            <w:shd w:val="clear" w:fill="fdf5e8"/>
            <w:noWrap/>
          </w:tcPr>
          <w:p>
            <w:pPr>
              <w:ind w:left="113.47199999999999" w:right="113.47199999999999" w:firstLine="0"/>
              <w:spacing w:before="120" w:after="120"/>
            </w:pPr>
            <w:r>
              <w:rPr/>
              <w:t xml:space="preserve">1 шт.,</w:t>
            </w:r>
            <w:br/>
            <w:r>
              <w:rPr/>
              <w:t xml:space="preserve">286,950.00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28.29.82.500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Агрегат насосный 5Н5х4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406,126.20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Агрегат насосный 100FY-37</w:t>
            </w:r>
          </w:p>
        </w:tc>
        <w:tc>
          <w:tcPr>
            <w:tcW w:w="5100" w:type="dxa"/>
            <w:shd w:val="clear" w:fill="fdf5e8"/>
            <w:noWrap/>
          </w:tcPr>
          <w:p>
            <w:pPr>
              <w:ind w:left="113.47199999999999" w:right="113.47199999999999" w:firstLine="0"/>
              <w:spacing w:before="120" w:after="120"/>
            </w:pPr>
            <w:r>
              <w:rPr/>
              <w:t xml:space="preserve">1 шт.,</w:t>
            </w:r>
            <w:br/>
            <w:r>
              <w:rPr/>
              <w:t xml:space="preserve">105,000.00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Агрегат насосный АХ125-100-400Е-СД</w:t>
            </w:r>
          </w:p>
        </w:tc>
        <w:tc>
          <w:tcPr>
            <w:tcW w:w="5100" w:type="dxa"/>
            <w:shd w:val="clear" w:fill="fdf5e8"/>
            <w:noWrap/>
          </w:tcPr>
          <w:p>
            <w:pPr>
              <w:ind w:left="113.47199999999999" w:right="113.47199999999999" w:firstLine="0"/>
              <w:spacing w:before="120" w:after="120"/>
            </w:pPr>
            <w:r>
              <w:rPr/>
              <w:t xml:space="preserve">2 шт.,</w:t>
            </w:r>
            <w:br/>
            <w:r>
              <w:rPr/>
              <w:t xml:space="preserve">146,260.82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Агрегат насосный 1Д-250-125А-Т-К</w:t>
            </w:r>
          </w:p>
        </w:tc>
        <w:tc>
          <w:tcPr>
            <w:tcW w:w="5100" w:type="dxa"/>
            <w:shd w:val="clear" w:fill="fdf5e8"/>
            <w:noWrap/>
          </w:tcPr>
          <w:p>
            <w:pPr>
              <w:ind w:left="113.47199999999999" w:right="113.47199999999999" w:firstLine="0"/>
              <w:spacing w:before="120" w:after="120"/>
            </w:pPr>
            <w:r>
              <w:rPr/>
              <w:t xml:space="preserve">2 шт.,</w:t>
            </w:r>
            <w:br/>
            <w:r>
              <w:rPr/>
              <w:t xml:space="preserve">236,054.64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Насос-дозатор НД-2500/16</w:t>
            </w:r>
          </w:p>
        </w:tc>
        <w:tc>
          <w:tcPr>
            <w:tcW w:w="5100" w:type="dxa"/>
            <w:shd w:val="clear" w:fill="fdf5e8"/>
            <w:noWrap/>
          </w:tcPr>
          <w:p>
            <w:pPr>
              <w:ind w:left="113.47199999999999" w:right="113.47199999999999" w:firstLine="0"/>
              <w:spacing w:before="120" w:after="120"/>
            </w:pPr>
            <w:r>
              <w:rPr/>
              <w:t xml:space="preserve">3 шт.,</w:t>
            </w:r>
            <w:br/>
            <w:r>
              <w:rPr/>
              <w:t xml:space="preserve">179,668.17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Насос-дозатор с двигателем НД100/40</w:t>
            </w:r>
          </w:p>
        </w:tc>
        <w:tc>
          <w:tcPr>
            <w:tcW w:w="5100" w:type="dxa"/>
            <w:shd w:val="clear" w:fill="fdf5e8"/>
            <w:noWrap/>
          </w:tcPr>
          <w:p>
            <w:pPr>
              <w:ind w:left="113.47199999999999" w:right="113.47199999999999" w:firstLine="0"/>
              <w:spacing w:before="120" w:after="120"/>
            </w:pPr>
            <w:r>
              <w:rPr/>
              <w:t xml:space="preserve">2 шт.,</w:t>
            </w:r>
            <w:br/>
            <w:r>
              <w:rPr/>
              <w:t xml:space="preserve">54,343.32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Агрегат насосный ЦН 1000-180а</w:t>
            </w:r>
          </w:p>
        </w:tc>
        <w:tc>
          <w:tcPr>
            <w:tcW w:w="5100" w:type="dxa"/>
            <w:shd w:val="clear" w:fill="fdf5e8"/>
            <w:noWrap/>
          </w:tcPr>
          <w:p>
            <w:pPr>
              <w:ind w:left="113.47199999999999" w:right="113.47199999999999" w:firstLine="0"/>
              <w:spacing w:before="120" w:after="120"/>
            </w:pPr>
            <w:r>
              <w:rPr/>
              <w:t xml:space="preserve">1 шт.,</w:t>
            </w:r>
            <w:br/>
            <w:r>
              <w:rPr/>
              <w:t xml:space="preserve">392,389.83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Агрегат насосный АКс 80-155-2</w:t>
            </w:r>
          </w:p>
        </w:tc>
        <w:tc>
          <w:tcPr>
            <w:tcW w:w="5100" w:type="dxa"/>
            <w:shd w:val="clear" w:fill="fdf5e8"/>
            <w:noWrap/>
          </w:tcPr>
          <w:p>
            <w:pPr>
              <w:ind w:left="113.47199999999999" w:right="113.47199999999999" w:firstLine="0"/>
              <w:spacing w:before="120" w:after="120"/>
            </w:pPr>
            <w:r>
              <w:rPr/>
              <w:t xml:space="preserve">1 шт.,</w:t>
            </w:r>
            <w:br/>
            <w:r>
              <w:rPr/>
              <w:t xml:space="preserve">143,110.52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Агрегат электронасосный К 100-65-200</w:t>
            </w:r>
          </w:p>
        </w:tc>
        <w:tc>
          <w:tcPr>
            <w:tcW w:w="5100" w:type="dxa"/>
            <w:shd w:val="clear" w:fill="fdf5e8"/>
            <w:noWrap/>
          </w:tcPr>
          <w:p>
            <w:pPr>
              <w:ind w:left="113.47199999999999" w:right="113.47199999999999" w:firstLine="0"/>
              <w:spacing w:before="120" w:after="120"/>
            </w:pPr>
            <w:r>
              <w:rPr/>
              <w:t xml:space="preserve">2 шт.,</w:t>
            </w:r>
            <w:br/>
            <w:r>
              <w:rPr/>
              <w:t xml:space="preserve">20,955.38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28.13.14.530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Агрегат насосный К125-80-200а</w:t>
            </w:r>
          </w:p>
        </w:tc>
        <w:tc>
          <w:tcPr>
            <w:tcW w:w="5100" w:type="dxa"/>
            <w:shd w:val="clear" w:fill="fdf5e8"/>
            <w:noWrap/>
          </w:tcPr>
          <w:p>
            <w:pPr>
              <w:ind w:left="113.47199999999999" w:right="113.47199999999999" w:firstLine="0"/>
              <w:spacing w:before="120" w:after="120"/>
            </w:pPr>
            <w:r>
              <w:rPr/>
              <w:t xml:space="preserve">1 шт.,</w:t>
            </w:r>
            <w:br/>
            <w:r>
              <w:rPr/>
              <w:t xml:space="preserve">43,617.50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Насосный агрегат К 100-65-250</w:t>
            </w:r>
          </w:p>
        </w:tc>
        <w:tc>
          <w:tcPr>
            <w:tcW w:w="5100" w:type="dxa"/>
            <w:shd w:val="clear" w:fill="fdf5e8"/>
            <w:noWrap/>
          </w:tcPr>
          <w:p>
            <w:pPr>
              <w:ind w:left="113.47199999999999" w:right="113.47199999999999" w:firstLine="0"/>
              <w:spacing w:before="120" w:after="120"/>
            </w:pPr>
            <w:r>
              <w:rPr/>
              <w:t xml:space="preserve">2 шт.,</w:t>
            </w:r>
            <w:br/>
            <w:r>
              <w:rPr/>
              <w:t xml:space="preserve">32,167.88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Насос КМ80-50-200 с эл. дв</w:t>
            </w:r>
          </w:p>
        </w:tc>
        <w:tc>
          <w:tcPr>
            <w:tcW w:w="5100" w:type="dxa"/>
            <w:shd w:val="clear" w:fill="fdf5e8"/>
            <w:noWrap/>
          </w:tcPr>
          <w:p>
            <w:pPr>
              <w:ind w:left="113.47199999999999" w:right="113.47199999999999" w:firstLine="0"/>
              <w:spacing w:before="120" w:after="120"/>
            </w:pPr>
            <w:r>
              <w:rPr/>
              <w:t xml:space="preserve">1 шт.,</w:t>
            </w:r>
            <w:br/>
            <w:r>
              <w:rPr/>
              <w:t xml:space="preserve">8,411.03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Насосный агрегат К 80-50-200</w:t>
            </w:r>
          </w:p>
        </w:tc>
        <w:tc>
          <w:tcPr>
            <w:tcW w:w="5100" w:type="dxa"/>
            <w:shd w:val="clear" w:fill="fdf5e8"/>
            <w:noWrap/>
          </w:tcPr>
          <w:p>
            <w:pPr>
              <w:ind w:left="113.47199999999999" w:right="113.47199999999999" w:firstLine="0"/>
              <w:spacing w:before="120" w:after="120"/>
            </w:pPr>
            <w:r>
              <w:rPr/>
              <w:t xml:space="preserve">2 шт.,</w:t>
            </w:r>
            <w:br/>
            <w:r>
              <w:rPr/>
              <w:t xml:space="preserve">18,502.20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Насос дозировочный НД 1000/10</w:t>
            </w:r>
          </w:p>
        </w:tc>
        <w:tc>
          <w:tcPr>
            <w:tcW w:w="5100" w:type="dxa"/>
            <w:shd w:val="clear" w:fill="fdf5e8"/>
            <w:noWrap/>
          </w:tcPr>
          <w:p>
            <w:pPr>
              <w:ind w:left="113.47199999999999" w:right="113.47199999999999" w:firstLine="0"/>
              <w:spacing w:before="120" w:after="120"/>
            </w:pPr>
            <w:r>
              <w:rPr/>
              <w:t xml:space="preserve">2 шт.,</w:t>
            </w:r>
            <w:br/>
            <w:r>
              <w:rPr/>
              <w:t xml:space="preserve">59,303.76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Насос дозировочный НД 630/10</w:t>
            </w:r>
          </w:p>
        </w:tc>
        <w:tc>
          <w:tcPr>
            <w:tcW w:w="5100" w:type="dxa"/>
            <w:shd w:val="clear" w:fill="fdf5e8"/>
            <w:noWrap/>
          </w:tcPr>
          <w:p>
            <w:pPr>
              <w:ind w:left="113.47199999999999" w:right="113.47199999999999" w:firstLine="0"/>
              <w:spacing w:before="120" w:after="120"/>
            </w:pPr>
            <w:r>
              <w:rPr/>
              <w:t xml:space="preserve">1 шт.,</w:t>
            </w:r>
            <w:br/>
            <w:r>
              <w:rPr/>
              <w:t xml:space="preserve">22,476.42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Агрегат электронасосный ЭЦВ 10-120-60</w:t>
            </w:r>
          </w:p>
        </w:tc>
        <w:tc>
          <w:tcPr>
            <w:tcW w:w="5100" w:type="dxa"/>
            <w:shd w:val="clear" w:fill="fdf5e8"/>
            <w:noWrap/>
          </w:tcPr>
          <w:p>
            <w:pPr>
              <w:ind w:left="113.47199999999999" w:right="113.47199999999999" w:firstLine="0"/>
              <w:spacing w:before="120" w:after="120"/>
            </w:pPr>
            <w:r>
              <w:rPr/>
              <w:t xml:space="preserve">1 шт.,</w:t>
            </w:r>
            <w:br/>
            <w:r>
              <w:rPr/>
              <w:t xml:space="preserve">13,409.36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28.13.13.800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Насос циркуляционный Nocchi A2L 65-200A</w:t>
            </w:r>
          </w:p>
        </w:tc>
        <w:tc>
          <w:tcPr>
            <w:tcW w:w="5100" w:type="dxa"/>
            <w:shd w:val="clear" w:fill="fdf5e8"/>
            <w:noWrap/>
          </w:tcPr>
          <w:p>
            <w:pPr>
              <w:ind w:left="113.47199999999999" w:right="113.47199999999999" w:firstLine="0"/>
              <w:spacing w:before="120" w:after="120"/>
            </w:pPr>
            <w:r>
              <w:rPr/>
              <w:t xml:space="preserve">2 шт.,</w:t>
            </w:r>
            <w:br/>
            <w:r>
              <w:rPr/>
              <w:t xml:space="preserve">21,034.00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Агрегат насосный ЦНСГ 60-198 с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22,520.00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Агрегат насосный 3КМ-6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8,496.00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Агрегат электронасосный 12НА-22х6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132,648.40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Насос-дозатор НД 1,0 100/250 К 14А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2 шт.,</w:t>
            </w:r>
            <w:br/>
            <w:r>
              <w:rPr/>
              <w:t xml:space="preserve">48,673.42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Агрегат электронасосный 1Д630/90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145,895.80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Агрегат насосный К45/55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3 шт.,</w:t>
            </w:r>
            <w:br/>
            <w:r>
              <w:rPr/>
              <w:t xml:space="preserve">31,605.99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Насос К-100-65-200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10,845.36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28.13.14.530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Насосный агрегат 1К80-50-200 на раме с электродвигателем и ккомплектом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9,380.27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Насосный агрегат 1Кс 20-50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24,618.78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Насосный агрегат К80-65-160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6,823.90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Насосный агрегат ПЭ 65-53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279,723.00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Насосный агрегат 3В 16/25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23,495.16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Насосный агрегат ВКС 1/16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7,944.32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Насосный агрегат К 20/30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3,814.34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Насосный агрегат К 80-50-200-СД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9,183.97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Насосный агрегат К 8/18 на раме с электродвигателем в комплекте с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3,654.90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Насосный агрегат 4Н5х4 на раме в комплекте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389,556.00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Насосный агрегат 1Д315-71а с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18,903.66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Насос консольный К80-50-200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10,112.66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Насосный агрегат Х65-50-160К на раме с эдектродвигателем в комплекте с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9,872.94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Агрегат насосный ЦН 400-105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143,842.71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Агрегат насосный ЦНСГ 60-198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47,611.09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Насос струйный;химический;двустороннего входа</w:t>
            </w:r>
          </w:p>
        </w:tc>
        <w:tc>
          <w:tcPr>
            <w:tcW w:w="5100" w:type="dxa"/>
            <w:shd w:val="clear" w:fill="fdf5e8"/>
            <w:noWrap/>
          </w:tcPr>
          <w:p>
            <w:pPr>
              <w:ind w:left="113.47199999999999" w:right="113.47199999999999" w:firstLine="0"/>
              <w:spacing w:before="120" w:after="120"/>
            </w:pPr>
            <w:r>
              <w:rPr/>
              <w:t xml:space="preserve">1 шт.,</w:t>
            </w:r>
            <w:br/>
            <w:r>
              <w:rPr/>
              <w:t xml:space="preserve">15,426.94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Насос Цн;самовсасывающий;одноступенчатый</w:t>
            </w:r>
          </w:p>
        </w:tc>
        <w:tc>
          <w:tcPr>
            <w:tcW w:w="5100" w:type="dxa"/>
            <w:shd w:val="clear" w:fill="fdf5e8"/>
            <w:noWrap/>
          </w:tcPr>
          <w:p>
            <w:pPr>
              <w:ind w:left="113.47199999999999" w:right="113.47199999999999" w:firstLine="0"/>
              <w:spacing w:before="120" w:after="120"/>
            </w:pPr>
            <w:r>
              <w:rPr/>
              <w:t xml:space="preserve">1 шт.,</w:t>
            </w:r>
            <w:br/>
            <w:r>
              <w:rPr/>
              <w:t xml:space="preserve">13,017.56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Насос поршневой;химический;одноплунжерный;горизонтальный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27,449.05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Насос поршневой;химический;одноплунжерный;горизонтальный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27,483.34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Насос струйный;химический;двустороннего входа</w:t>
            </w:r>
          </w:p>
        </w:tc>
        <w:tc>
          <w:tcPr>
            <w:tcW w:w="5100" w:type="dxa"/>
            <w:shd w:val="clear" w:fill="fdf5e8"/>
            <w:noWrap/>
          </w:tcPr>
          <w:p>
            <w:pPr>
              <w:ind w:left="113.47199999999999" w:right="113.47199999999999" w:firstLine="0"/>
              <w:spacing w:before="120" w:after="120"/>
            </w:pPr>
            <w:r>
              <w:rPr/>
              <w:t xml:space="preserve">1 шт.,</w:t>
            </w:r>
            <w:br/>
            <w:r>
              <w:rPr/>
              <w:t xml:space="preserve">9,960.00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9,840.00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2 шт.,</w:t>
            </w:r>
            <w:br/>
            <w:r>
              <w:rPr/>
              <w:t xml:space="preserve">29,961.68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Насос Цн;консольный;одноступенчатый;горизонтальный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8,124.67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Насос Цн;сетевой;двухступенчатый</w:t>
            </w:r>
          </w:p>
        </w:tc>
        <w:tc>
          <w:tcPr>
            <w:tcW w:w="5100" w:type="dxa"/>
            <w:shd w:val="clear" w:fill="fdf5e8"/>
            <w:noWrap/>
          </w:tcPr>
          <w:p>
            <w:pPr>
              <w:ind w:left="113.47199999999999" w:right="113.47199999999999" w:firstLine="0"/>
              <w:spacing w:before="120" w:after="120"/>
            </w:pPr>
            <w:r>
              <w:rPr/>
              <w:t xml:space="preserve">1 шт.,</w:t>
            </w:r>
            <w:br/>
            <w:r>
              <w:rPr/>
              <w:t xml:space="preserve">391,225.96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20,505.37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Насос Цн;консольный;одноступенчатый;горизонтальный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11,781.25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Насос Цн;центробежный;многоступенчатый;вертикальный</w:t>
            </w:r>
          </w:p>
        </w:tc>
        <w:tc>
          <w:tcPr>
            <w:tcW w:w="5100" w:type="dxa"/>
            <w:shd w:val="clear" w:fill="fdf5e8"/>
            <w:noWrap/>
          </w:tcPr>
          <w:p>
            <w:pPr>
              <w:ind w:left="113.47199999999999" w:right="113.47199999999999" w:firstLine="0"/>
              <w:spacing w:before="120" w:after="120"/>
            </w:pPr>
            <w:r>
              <w:rPr/>
              <w:t xml:space="preserve">1 шт.,</w:t>
            </w:r>
            <w:br/>
            <w:r>
              <w:rPr/>
              <w:t xml:space="preserve">4,068.74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Насос Цн;канализационный;моноблочный;вертикальный;погружной дренажный</w:t>
            </w:r>
          </w:p>
        </w:tc>
        <w:tc>
          <w:tcPr>
            <w:tcW w:w="5100" w:type="dxa"/>
            <w:shd w:val="clear" w:fill="fdf5e8"/>
            <w:noWrap/>
          </w:tcPr>
          <w:p>
            <w:pPr>
              <w:ind w:left="113.47199999999999" w:right="113.47199999999999" w:firstLine="0"/>
              <w:spacing w:before="120" w:after="120"/>
            </w:pPr>
            <w:r>
              <w:rPr/>
              <w:t xml:space="preserve">1 шт.,</w:t>
            </w:r>
            <w:br/>
            <w:r>
              <w:rPr/>
              <w:t xml:space="preserve">1,494.24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Насос 1К100-65-250-2 на раме без электродвигателя, муфтовым соединением и ограждением</w:t>
            </w:r>
          </w:p>
        </w:tc>
        <w:tc>
          <w:tcPr>
            <w:tcW w:w="5100" w:type="dxa"/>
            <w:shd w:val="clear" w:fill="fdf5e8"/>
            <w:noWrap/>
          </w:tcPr>
          <w:p>
            <w:pPr>
              <w:ind w:left="113.47199999999999" w:right="113.47199999999999" w:firstLine="0"/>
              <w:spacing w:before="120" w:after="120"/>
            </w:pPr>
            <w:r>
              <w:rPr/>
              <w:t xml:space="preserve">1 шт.,</w:t>
            </w:r>
            <w:br/>
            <w:r>
              <w:rPr/>
              <w:t xml:space="preserve">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Насос 1К80-65-160 УХЛ4 на раме с электродвигателем, муфтовым соединением и ограждением</w:t>
            </w:r>
          </w:p>
        </w:tc>
        <w:tc>
          <w:tcPr>
            <w:tcW w:w="5100" w:type="dxa"/>
            <w:shd w:val="clear" w:fill="fdf5e8"/>
            <w:noWrap/>
          </w:tcPr>
          <w:p>
            <w:pPr>
              <w:ind w:left="113.47199999999999" w:right="113.47199999999999" w:firstLine="0"/>
              <w:spacing w:before="120" w:after="120"/>
            </w:pPr>
            <w:r>
              <w:rPr/>
              <w:t xml:space="preserve">2 шт.,</w:t>
            </w:r>
            <w:br/>
            <w:r>
              <w:rPr/>
              <w:t xml:space="preserve">6,550.00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Насос Х 65-50-160К-С на раме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12,350.00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Насос ХМс50/30К55А-15,0/2 на раме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Насос дренажный Elpumps BTSZ 400с</w:t>
            </w:r>
          </w:p>
        </w:tc>
        <w:tc>
          <w:tcPr>
            <w:tcW w:w="5100" w:type="dxa"/>
            <w:shd w:val="clear" w:fill="fdf5e8"/>
            <w:noWrap/>
          </w:tcPr>
          <w:p>
            <w:pPr>
              <w:ind w:left="113.47199999999999" w:right="113.47199999999999" w:firstLine="0"/>
              <w:spacing w:before="120" w:after="120"/>
            </w:pPr>
            <w:r>
              <w:rPr/>
              <w:t xml:space="preserve">1 шт.,</w:t>
            </w:r>
            <w:br/>
            <w:r>
              <w:rPr/>
              <w:t xml:space="preserve">625.00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Насос СМ 125-80-315/б/4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Насос 1К80-50-200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Насос канализационного типа</w:t>
            </w:r>
          </w:p>
        </w:tc>
        <w:tc>
          <w:tcPr>
            <w:tcW w:w="5100" w:type="dxa"/>
            <w:shd w:val="clear" w:fill="fdf5e8"/>
            <w:noWrap/>
          </w:tcPr>
          <w:p>
            <w:pPr>
              <w:ind w:left="113.47199999999999" w:right="113.47199999999999" w:firstLine="0"/>
              <w:spacing w:before="120" w:after="120"/>
            </w:pPr>
            <w:r>
              <w:rPr/>
              <w:t xml:space="preserve">1 шт.,</w:t>
            </w:r>
            <w:br/>
            <w:r>
              <w:rPr/>
              <w:t xml:space="preserve">3,050.00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Насос дренажный, производительность 10 м3/ч, напор 10 м, максимальная глубина погружения не менее 6м.</w:t>
            </w:r>
          </w:p>
        </w:tc>
        <w:tc>
          <w:tcPr>
            <w:tcW w:w="5100" w:type="dxa"/>
            <w:shd w:val="clear" w:fill="fdf5e8"/>
            <w:noWrap/>
          </w:tcPr>
          <w:p>
            <w:pPr>
              <w:ind w:left="113.47199999999999" w:right="113.47199999999999" w:firstLine="0"/>
              <w:spacing w:before="120" w:after="120"/>
            </w:pPr>
            <w:r>
              <w:rPr/>
              <w:t xml:space="preserve">2 шт.,</w:t>
            </w:r>
            <w:br/>
            <w:r>
              <w:rPr/>
              <w:t xml:space="preserve">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Электронасос трансформаторный МТ-63/10 У 1</w:t>
            </w:r>
          </w:p>
        </w:tc>
        <w:tc>
          <w:tcPr>
            <w:tcW w:w="5100" w:type="dxa"/>
            <w:shd w:val="clear" w:fill="fdf5e8"/>
            <w:noWrap/>
          </w:tcPr>
          <w:p>
            <w:pPr>
              <w:ind w:left="113.47199999999999" w:right="113.47199999999999" w:firstLine="0"/>
              <w:spacing w:before="120" w:after="120"/>
            </w:pPr>
            <w:r>
              <w:rPr/>
              <w:t xml:space="preserve">1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Насосный агрегат НМШ 5-25-4,0/4Б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Насос БКФ-4</w:t>
            </w:r>
          </w:p>
        </w:tc>
        <w:tc>
          <w:tcPr>
            <w:tcW w:w="5100" w:type="dxa"/>
            <w:shd w:val="clear" w:fill="fdf5e8"/>
            <w:noWrap/>
          </w:tcPr>
          <w:p>
            <w:pPr>
              <w:ind w:left="113.47199999999999" w:right="113.47199999999999" w:firstLine="0"/>
              <w:spacing w:before="120" w:after="120"/>
            </w:pPr>
            <w:r>
              <w:rPr/>
              <w:t xml:space="preserve">1 шт.,</w:t>
            </w:r>
            <w:br/>
            <w:r>
              <w:rPr/>
              <w:t xml:space="preserve">1,300.00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Насос поверхностный циркуляционный для систем отопления Grundfos type UPS 25-60</w:t>
            </w:r>
          </w:p>
        </w:tc>
        <w:tc>
          <w:tcPr>
            <w:tcW w:w="5100" w:type="dxa"/>
            <w:shd w:val="clear" w:fill="fdf5e8"/>
            <w:noWrap/>
          </w:tcPr>
          <w:p>
            <w:pPr>
              <w:ind w:left="113.47199999999999" w:right="113.47199999999999" w:firstLine="0"/>
              <w:spacing w:before="120" w:after="120"/>
            </w:pPr>
            <w:r>
              <w:rPr/>
              <w:t xml:space="preserve">1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Электронасос центробежный консольный моноблочный КМ65-50-160а- т</w:t>
            </w:r>
          </w:p>
        </w:tc>
        <w:tc>
          <w:tcPr>
            <w:tcW w:w="5100" w:type="dxa"/>
            <w:shd w:val="clear" w:fill="fdf5e8"/>
            <w:noWrap/>
          </w:tcPr>
          <w:p>
            <w:pPr>
              <w:ind w:left="113.47199999999999" w:right="113.47199999999999" w:firstLine="0"/>
              <w:spacing w:before="120" w:after="120"/>
            </w:pPr>
            <w:r>
              <w:rPr/>
              <w:t xml:space="preserve">1 шт.,</w:t>
            </w:r>
            <w:br/>
            <w:r>
              <w:rPr/>
              <w:t xml:space="preserve">2,850.00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Насос-дозатор НД1,0-63/16-К-14А 0,25кВт</w:t>
            </w:r>
          </w:p>
        </w:tc>
        <w:tc>
          <w:tcPr>
            <w:tcW w:w="5100" w:type="dxa"/>
            <w:shd w:val="clear" w:fill="fdf5e8"/>
            <w:noWrap/>
          </w:tcPr>
          <w:p>
            <w:pPr>
              <w:ind w:left="113.47199999999999" w:right="113.47199999999999" w:firstLine="0"/>
              <w:spacing w:before="120" w:after="120"/>
            </w:pPr>
            <w:r>
              <w:rPr/>
              <w:t xml:space="preserve">2 шт.,</w:t>
            </w:r>
            <w:br/>
            <w:r>
              <w:rPr/>
              <w:t xml:space="preserve">14,200.00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Насос центробежный 1Д315-71 с электродвигателем А280S2</w:t>
            </w:r>
          </w:p>
        </w:tc>
        <w:tc>
          <w:tcPr>
            <w:tcW w:w="5100" w:type="dxa"/>
            <w:shd w:val="clear" w:fill="fdf5e8"/>
            <w:noWrap/>
          </w:tcPr>
          <w:p>
            <w:pPr>
              <w:ind w:left="113.47199999999999" w:right="113.47199999999999" w:firstLine="0"/>
              <w:spacing w:before="120" w:after="120"/>
            </w:pPr>
            <w:r>
              <w:rPr/>
              <w:t xml:space="preserve">2 шт.,</w:t>
            </w:r>
            <w:br/>
            <w:r>
              <w:rPr/>
              <w:t xml:space="preserve">28,026.00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Насос консольный ВКС4/28 самовсасывающий с электродвигателем АИР112М4</w:t>
            </w:r>
          </w:p>
        </w:tc>
        <w:tc>
          <w:tcPr>
            <w:tcW w:w="5100" w:type="dxa"/>
            <w:shd w:val="clear" w:fill="fdf5e8"/>
            <w:noWrap/>
          </w:tcPr>
          <w:p>
            <w:pPr>
              <w:ind w:left="113.47199999999999" w:right="113.47199999999999" w:firstLine="0"/>
              <w:spacing w:before="120" w:after="120"/>
            </w:pPr>
            <w:r>
              <w:rPr/>
              <w:t xml:space="preserve">2 шт.,</w:t>
            </w:r>
            <w:br/>
            <w:r>
              <w:rPr/>
              <w:t xml:space="preserve">7,908.00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Дренажный насос ГНОМ 16/16 Еx Q=16 м3/час, Н=16м (мощность 2,2кВт, n=3000 об/мин, напряжение 3ф, 380В)</w:t>
            </w:r>
          </w:p>
        </w:tc>
        <w:tc>
          <w:tcPr>
            <w:tcW w:w="5100" w:type="dxa"/>
            <w:shd w:val="clear" w:fill="fdf5e8"/>
            <w:noWrap/>
          </w:tcPr>
          <w:p>
            <w:pPr>
              <w:ind w:left="113.47199999999999" w:right="113.47199999999999" w:firstLine="0"/>
              <w:spacing w:before="120" w:after="120"/>
            </w:pPr>
            <w:r>
              <w:rPr/>
              <w:t xml:space="preserve">10 шт.,</w:t>
            </w:r>
            <w:br/>
            <w:r>
              <w:rPr/>
              <w:t xml:space="preserve">73,900.00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19.12.2026 внесены многочисленные изменения в ТЗ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28.41.21.000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
</w:t>
            </w:r>
            <w:br/>
            <w:r>
              <w:rPr/>
              <w:t xml:space="preserve">15.10.2025 добавлены чертежи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28.41.23.000</w:t>
            </w:r>
          </w:p>
        </w:tc>
      </w:tr>
    </w:tbl>
    <w:p/>
    <w:p>
      <w:pPr>
        <w:ind w:left="113.47199999999999" w:right="113.47199999999999" w:firstLine="0"/>
        <w:spacing w:before="120" w:after="120"/>
      </w:pPr>
      <w:r>
        <w:rPr>
          <w:b w:val="1"/>
          <w:bCs w:val="1"/>
        </w:rPr>
        <w:t xml:space="preserve">Процедура закупки № 2025-1298083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Астапенко Денис Анатольевич, (+ 375 17) 398-88-75,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УКЭР-1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№236-1882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15.01.2026.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Подшипники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18 100 шт.,</w:t>
            </w:r>
            <w:br/>
            <w:r>
              <w:rPr/>
              <w:t xml:space="preserve">8,400,000.00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w:t>
            </w:r>
          </w:p>
        </w:tc>
      </w:tr>
    </w:tbl>
    <w:p/>
    <w:p>
      <w:pPr>
        <w:ind w:left="113.47199999999999" w:right="113.47199999999999" w:firstLine="0"/>
        <w:spacing w:before="120" w:after="120"/>
      </w:pPr>
      <w:r>
        <w:rPr>
          <w:b w:val="1"/>
          <w:bCs w:val="1"/>
        </w:rPr>
        <w:t xml:space="preserve">Процедура закупки № 2025-1297830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температурного компенсатора для линии дымовых газов реакторно-регенераторного блока поз. 406 МЕ-19 (ОКО)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Иванов Владимир Александрович, +375 23 637 45 69, mto@mnpz.by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Температурный компенсатор для линии дымовых газов реакторно-регенераторного блока поз. 406 МЕ-19</w:t>
            </w:r>
          </w:p>
        </w:tc>
        <w:tc>
          <w:tcPr>
            <w:tcW w:w="5100" w:type="dxa"/>
            <w:shd w:val="clear" w:fill="fdf5e8"/>
            <w:noWrap/>
          </w:tcPr>
          <w:p>
            <w:pPr>
              <w:ind w:left="113.47199999999999" w:right="113.47199999999999" w:firstLine="0"/>
              <w:spacing w:before="120" w:after="120"/>
            </w:pPr>
            <w:r>
              <w:rPr/>
              <w:t xml:space="preserve">1 компл.,</w:t>
            </w:r>
            <w:br/>
            <w:r>
              <w:rPr/>
              <w:t xml:space="preserve">1,395,702.08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28.29.84.000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2025-1298050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Тецентрик, окревус, фесго (ОК 22-26)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Верниковская Дарья Сергеевна, начальник отдела основного сырья; тел. 8017 319-21-29, +37529-398-98-14, d.vernikovskaia@belmedpreparaty.com;
</w:t>
            </w:r>
            <w:br/>
            <w:r>
              <w:rPr/>
              <w:t xml:space="preserve">Секретарь комиссии – Симанькова Ксения Сергеевна, специалист по организации закупок, тел. 8017 373-32-07; +37529-398-98-17, k.simankova@belmedpreparaty.com.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30 декабря 2025 г.
</w:t>
            </w:r>
            <w:br/>
            <w:r>
              <w:rPr/>
              <w:t xml:space="preserve">Конкурсные предложения для участия в процедуре конкурса могут приниматься по электронной почте ,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22-26)"; наименование участника; почтовый адрес участника; Ф.И.О. контактного лица; телефон для связи.
</w:t>
            </w:r>
            <w:br/>
            <w:r>
              <w:rPr/>
              <w:t xml:space="preserve">Комиссия вскроет конверты с конкурсными предложениями в 13 часов 00 минут 30 декабря 2025 г. по адресу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30 декабря 2025 г.
</w:t>
            </w:r>
            <w:br/>
            <w:r>
              <w:rPr/>
              <w:t xml:space="preserve">Конкурсные предложения для участия в процедуре конкурса могут приниматься по электронной почте ,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22-26)"; наименование участника; почтовый адрес участника; Ф.И.О. контактного лица; телефон для связи.
</w:t>
            </w:r>
            <w:br/>
            <w:r>
              <w:rPr/>
              <w:t xml:space="preserve">Комиссия вскроет конверты с конкурсными предложениями в 13 часов 00 минут 30 декабря 2025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Тецентрик, концентр. для пригот.р-ра для инфузий 1200мг/20мл</w:t>
            </w:r>
          </w:p>
        </w:tc>
        <w:tc>
          <w:tcPr>
            <w:tcW w:w="5100" w:type="dxa"/>
            <w:shd w:val="clear" w:fill="fdf5e8"/>
            <w:noWrap/>
          </w:tcPr>
          <w:p>
            <w:pPr>
              <w:ind w:left="113.47199999999999" w:right="113.47199999999999" w:firstLine="0"/>
              <w:spacing w:before="120" w:after="120"/>
            </w:pPr>
            <w:r>
              <w:rPr/>
              <w:t xml:space="preserve">4 388 фл.,</w:t>
            </w:r>
            <w:br/>
            <w:r>
              <w:rPr/>
              <w:t xml:space="preserve">38,014,746.00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EXW, FCA, FOB, DDР, СIP, CPT, DAP г. Минск, Инкотермс 2020 (для нерезидентов Республики Беларусь); Склад Покупателя г. Минск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Окревус, концентрат для пригот. р-ра для инфузий 300мг/10мл</w:t>
            </w:r>
          </w:p>
        </w:tc>
        <w:tc>
          <w:tcPr>
            <w:tcW w:w="5100" w:type="dxa"/>
            <w:shd w:val="clear" w:fill="fdf5e8"/>
            <w:noWrap/>
          </w:tcPr>
          <w:p>
            <w:pPr>
              <w:ind w:left="113.47199999999999" w:right="113.47199999999999" w:firstLine="0"/>
              <w:spacing w:before="120" w:after="120"/>
            </w:pPr>
            <w:r>
              <w:rPr/>
              <w:t xml:space="preserve">882 фл.,</w:t>
            </w:r>
            <w:br/>
            <w:r>
              <w:rPr/>
              <w:t xml:space="preserve">7,685,958.00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EXW, FCA, FOB, DDР, СIP, CPT, DAP г. Минск, Инкотермс 2020 (для нерезидентов Республики Беларусь); Склад Покупателя г. Минск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Фесго, раствор для подкожного введения 600 мг + 600 мг/10 мл</w:t>
            </w:r>
          </w:p>
        </w:tc>
        <w:tc>
          <w:tcPr>
            <w:tcW w:w="5100" w:type="dxa"/>
            <w:shd w:val="clear" w:fill="fdf5e8"/>
            <w:noWrap/>
          </w:tcPr>
          <w:p>
            <w:pPr>
              <w:ind w:left="113.47199999999999" w:right="113.47199999999999" w:firstLine="0"/>
              <w:spacing w:before="120" w:after="120"/>
            </w:pPr>
            <w:r>
              <w:rPr/>
              <w:t xml:space="preserve">7 552 фл.,</w:t>
            </w:r>
            <w:br/>
            <w:r>
              <w:rPr/>
              <w:t xml:space="preserve">54,529,314.00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EXW, FCA, FOB, DDР, СIP, CPT, DAP г. Минск, Инкотермс 2020 (для нерезидентов Республики Беларусь); Склад Покупателя г. Минск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2025-1297370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алюминиевых листов А5Н3 с двухсторонним рельефом (апельсиновая корка)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Шабан Диана Андреевна, +375 218 61 60, d.shaban@atlant.by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29.12.2025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Лист А5Н3 0,45х633х1803 или аналог</w:t>
            </w:r>
          </w:p>
        </w:tc>
        <w:tc>
          <w:tcPr>
            <w:tcW w:w="5100" w:type="dxa"/>
            <w:shd w:val="clear" w:fill="fdf5e8"/>
            <w:noWrap/>
          </w:tcPr>
          <w:p>
            <w:pPr>
              <w:ind w:left="113.47199999999999" w:right="113.47199999999999" w:firstLine="0"/>
              <w:spacing w:before="120" w:after="120"/>
            </w:pPr>
            <w:r>
              <w:rPr/>
              <w:t xml:space="preserve">9 100 шт.,</w:t>
            </w:r>
            <w:br/>
            <w:r>
              <w:rPr/>
              <w:t xml:space="preserve">417,323.50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Лист А5Н3 0,45х633х1053 или аналог</w:t>
            </w:r>
          </w:p>
        </w:tc>
        <w:tc>
          <w:tcPr>
            <w:tcW w:w="5100" w:type="dxa"/>
            <w:shd w:val="clear" w:fill="fdf5e8"/>
            <w:noWrap/>
          </w:tcPr>
          <w:p>
            <w:pPr>
              <w:ind w:left="113.47199999999999" w:right="113.47199999999999" w:firstLine="0"/>
              <w:spacing w:before="120" w:after="120"/>
            </w:pPr>
            <w:r>
              <w:rPr/>
              <w:t xml:space="preserve">9 100 шт.,</w:t>
            </w:r>
            <w:br/>
            <w:r>
              <w:rPr/>
              <w:t xml:space="preserve">243,953.67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Лист А5Н3 0,45х633х1393 или аналог</w:t>
            </w:r>
          </w:p>
        </w:tc>
        <w:tc>
          <w:tcPr>
            <w:tcW w:w="5100" w:type="dxa"/>
            <w:shd w:val="clear" w:fill="fdf5e8"/>
            <w:noWrap/>
          </w:tcPr>
          <w:p>
            <w:pPr>
              <w:ind w:left="113.47199999999999" w:right="113.47199999999999" w:firstLine="0"/>
              <w:spacing w:before="120" w:after="120"/>
            </w:pPr>
            <w:r>
              <w:rPr/>
              <w:t xml:space="preserve">9 700 шт.,</w:t>
            </w:r>
            <w:br/>
            <w:r>
              <w:rPr/>
              <w:t xml:space="preserve">343,473.35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Лист А5Н3 0,45х633х2283 или аналог</w:t>
            </w:r>
          </w:p>
        </w:tc>
        <w:tc>
          <w:tcPr>
            <w:tcW w:w="5100" w:type="dxa"/>
            <w:shd w:val="clear" w:fill="fdf5e8"/>
            <w:noWrap/>
          </w:tcPr>
          <w:p>
            <w:pPr>
              <w:ind w:left="113.47199999999999" w:right="113.47199999999999" w:firstLine="0"/>
              <w:spacing w:before="120" w:after="120"/>
            </w:pPr>
            <w:r>
              <w:rPr/>
              <w:t xml:space="preserve">6 700 шт.,</w:t>
            </w:r>
            <w:br/>
            <w:r>
              <w:rPr/>
              <w:t xml:space="preserve">388,903.00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Лист А5Н3 0,45х378х838 или аналог</w:t>
            </w:r>
          </w:p>
        </w:tc>
        <w:tc>
          <w:tcPr>
            <w:tcW w:w="5100" w:type="dxa"/>
            <w:shd w:val="clear" w:fill="fdf5e8"/>
            <w:noWrap/>
          </w:tcPr>
          <w:p>
            <w:pPr>
              <w:ind w:left="113.47199999999999" w:right="113.47199999999999" w:firstLine="0"/>
              <w:spacing w:before="120" w:after="120"/>
            </w:pPr>
            <w:r>
              <w:rPr/>
              <w:t xml:space="preserve">38 700 шт.,</w:t>
            </w:r>
            <w:br/>
            <w:r>
              <w:rPr/>
              <w:t xml:space="preserve">494,354.71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Лист А5Н3 0,45х404х1199 или аналог</w:t>
            </w:r>
          </w:p>
        </w:tc>
        <w:tc>
          <w:tcPr>
            <w:tcW w:w="5100" w:type="dxa"/>
            <w:shd w:val="clear" w:fill="fdf5e8"/>
            <w:noWrap/>
          </w:tcPr>
          <w:p>
            <w:pPr>
              <w:ind w:left="113.47199999999999" w:right="113.47199999999999" w:firstLine="0"/>
              <w:spacing w:before="120" w:after="120"/>
            </w:pPr>
            <w:r>
              <w:rPr/>
              <w:t xml:space="preserve">8 700 шт.,</w:t>
            </w:r>
            <w:br/>
            <w:r>
              <w:rPr/>
              <w:t xml:space="preserve">169,884.71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Лист А5Н3 0,45х404х824 или аналог</w:t>
            </w:r>
          </w:p>
        </w:tc>
        <w:tc>
          <w:tcPr>
            <w:tcW w:w="5100" w:type="dxa"/>
            <w:shd w:val="clear" w:fill="fdf5e8"/>
            <w:noWrap/>
          </w:tcPr>
          <w:p>
            <w:pPr>
              <w:ind w:left="113.47199999999999" w:right="113.47199999999999" w:firstLine="0"/>
              <w:spacing w:before="120" w:after="120"/>
            </w:pPr>
            <w:r>
              <w:rPr/>
              <w:t xml:space="preserve">8 700 шт.,</w:t>
            </w:r>
            <w:br/>
            <w:r>
              <w:rPr/>
              <w:t xml:space="preserve">117,041.90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Лист А5Н3 0,45х404х994 или аналог</w:t>
            </w:r>
          </w:p>
        </w:tc>
        <w:tc>
          <w:tcPr>
            <w:tcW w:w="5100" w:type="dxa"/>
            <w:shd w:val="clear" w:fill="fdf5e8"/>
            <w:noWrap/>
          </w:tcPr>
          <w:p>
            <w:pPr>
              <w:ind w:left="113.47199999999999" w:right="113.47199999999999" w:firstLine="0"/>
              <w:spacing w:before="120" w:after="120"/>
            </w:pPr>
            <w:r>
              <w:rPr/>
              <w:t xml:space="preserve">9 200 шт.,</w:t>
            </w:r>
            <w:br/>
            <w:r>
              <w:rPr/>
              <w:t xml:space="preserve">148,758.15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Лист А5Н3 0,45х404х1439 или аналог</w:t>
            </w:r>
          </w:p>
        </w:tc>
        <w:tc>
          <w:tcPr>
            <w:tcW w:w="5100" w:type="dxa"/>
            <w:shd w:val="clear" w:fill="fdf5e8"/>
            <w:noWrap/>
          </w:tcPr>
          <w:p>
            <w:pPr>
              <w:ind w:left="113.47199999999999" w:right="113.47199999999999" w:firstLine="0"/>
              <w:spacing w:before="120" w:after="120"/>
            </w:pPr>
            <w:r>
              <w:rPr/>
              <w:t xml:space="preserve">6 200 шт.,</w:t>
            </w:r>
            <w:br/>
            <w:r>
              <w:rPr/>
              <w:t xml:space="preserve">144,925.18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Лист А5Н3 0,45х534х1324 или аналог</w:t>
            </w:r>
          </w:p>
        </w:tc>
        <w:tc>
          <w:tcPr>
            <w:tcW w:w="5100" w:type="dxa"/>
            <w:shd w:val="clear" w:fill="fdf5e8"/>
            <w:noWrap/>
          </w:tcPr>
          <w:p>
            <w:pPr>
              <w:ind w:left="113.47199999999999" w:right="113.47199999999999" w:firstLine="0"/>
              <w:spacing w:before="120" w:after="120"/>
            </w:pPr>
            <w:r>
              <w:rPr/>
              <w:t xml:space="preserve">3 700 шт.,</w:t>
            </w:r>
            <w:br/>
            <w:r>
              <w:rPr/>
              <w:t xml:space="preserve">105,192.16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Лист А5Н3 0,45х633х2583 или аналог</w:t>
            </w:r>
          </w:p>
        </w:tc>
        <w:tc>
          <w:tcPr>
            <w:tcW w:w="5100" w:type="dxa"/>
            <w:shd w:val="clear" w:fill="fdf5e8"/>
            <w:noWrap/>
          </w:tcPr>
          <w:p>
            <w:pPr>
              <w:ind w:left="113.47199999999999" w:right="113.47199999999999" w:firstLine="0"/>
              <w:spacing w:before="120" w:after="120"/>
            </w:pPr>
            <w:r>
              <w:rPr/>
              <w:t xml:space="preserve">4 200 шт.,</w:t>
            </w:r>
            <w:br/>
            <w:r>
              <w:rPr/>
              <w:t xml:space="preserve">275,796.68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Лист А5Н3 0,45х633х2183 или аналог</w:t>
            </w:r>
          </w:p>
        </w:tc>
        <w:tc>
          <w:tcPr>
            <w:tcW w:w="5100" w:type="dxa"/>
            <w:shd w:val="clear" w:fill="fdf5e8"/>
            <w:noWrap/>
          </w:tcPr>
          <w:p>
            <w:pPr>
              <w:ind w:left="113.47199999999999" w:right="113.47199999999999" w:firstLine="0"/>
              <w:spacing w:before="120" w:after="120"/>
            </w:pPr>
            <w:r>
              <w:rPr/>
              <w:t xml:space="preserve">4 200 шт.,</w:t>
            </w:r>
            <w:br/>
            <w:r>
              <w:rPr/>
              <w:t xml:space="preserve">233,173.84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Лист А5Н3 0,45х378х968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7,367.89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Лист А5Н3 0,45х404х1079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8,782.61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Лист А5Н3 0,45х404х1349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10,970.72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Лист А5Н3 0,45х633х1563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15,899.25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Лист А5Н3 0,45х633х2103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21,392.15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Лист А5Н3 0,45х900х2400 или аналог</w:t>
            </w:r>
          </w:p>
        </w:tc>
        <w:tc>
          <w:tcPr>
            <w:tcW w:w="5100" w:type="dxa"/>
            <w:shd w:val="clear" w:fill="fdf5e8"/>
            <w:noWrap/>
          </w:tcPr>
          <w:p>
            <w:pPr>
              <w:ind w:left="113.47199999999999" w:right="113.47199999999999" w:firstLine="0"/>
              <w:spacing w:before="120" w:after="120"/>
            </w:pPr>
            <w:r>
              <w:rPr/>
              <w:t xml:space="preserve">1 050 шт.,</w:t>
            </w:r>
            <w:br/>
            <w:r>
              <w:rPr/>
              <w:t xml:space="preserve">61,858.57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24.42.24.300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2025-1297937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грузов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ОМТОиЗ Колоницкий Константин Валерьевич, (8017) 367-70-65, +375(44) 567-07-46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части третьей подпункта 2.5 решения Минского областного Совета депутатов от 29.03.2013г. №220 «Об определении порядка осуществления закупок товаров (работ, услуг) за счет собственных средств», в целях соблюдения приоритетности закупок у производителей или их. сбытовых организаций (официальных торговых представителей).
   Участниками не могут быть: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организаций, находящихся в процессе санации, в случае если предлагаемые ими условия оплаты - отсрочка платежа; 
	юридические лица, представившие недостоверную информацию о себе; 
	юридические лица, не предоставившие или представившие неполную (неточную) информацию, касающуюся своих квалификационных данных, и отказавшиеся представить соответствующую информацию в приемлемые для заказчика сроки; 
	юридические лица, не соответствующие требованиям, установленным заказчиком в конкурсной документации по проведению закупки, в том числе к квалификационным данным и отказавшиеся привести предложение в соответствие, а также не соответствующие требованиям, предъявляемым законодательством к участнику процедуры закупки и (или) контрагенту по договору, заключенному по результатам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должен предоставить: 
	конкурсное предложение согласно требованиям документации о закупке по форме, в соответствии с Приложением 5;
	копию свидетельства о государственной регистрации;
	заявление об отсутствии задолженности по уплате налогов, сборов (пошлин), пеней не ранее, чем на первое число месяца, предшествующего дате подачи предложения;
	справку из банка о состоянии текущих счетов (не ранее, чем на 1-е число месяца, предшествующего месяцу подачи предложения);
	заявления о том, что участник:
а) не находится в процессе ликвидации, реорганизации (за исключением юридического лица, к которому присоединяется другое юридическое лицо), а также индивидуальный предприниматель, не находится в стадии прекращения деятельности, не были признаны в установленном законодательными актами порядке экономически несостоятельными (банкротами), за исключением находящейся в процедуре санации, согласно законодательства страны, резидентом которой является;
б) не включен в список поставщиков (подрядчиков, исполнителей), временно не допускаемых к закупкам.
	аттестат соответствия (лицензию) на право выполнения работ (оказания услуг), относящихся к предмету закупки, если такой аттестат (лицензия) необходим в соответствии с действующим законодательством Республики Беларусь;
	производственно-технический потенциал участника (наличие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(подтверждение прохождения техосмотра) использование прогрессивных технологий и другое)). Заказчик имеет право при необходимости осуществить комиссионный выезд для проверки наличия производственно-технического потенциала;
	реестр исполненных участником (с учетом правопреемства) договоров об оказании сопоставимых по цене услуг, составляющих предмет закупки, или аналогичных услуг за последние три года, содержащий в том числе сведения о заказчиках, предмете договора, сроках его исполнения и цене (не менее трех договоров). Под сопоставимыми по цене договорами понимаются договоры, цена которых составляет не менее 70 процентов ориентировочной стоимости предмета закупки или его части (лота). Реестр договоров подается по форме, в соответствии с Приложением 6 к настоящей конкурсной документации.
	положительные отзывы об оказании сопоставимых по цене услуг, составляющих предмет закупки, или аналогичных услуг (не менее трех отзывов);
	заявление о том, что автомобили-самосвалы обладают грузоподъемностью не менее 20 тонн;
	заявление о согласии участника в случае признания его участником-победителем заключить договор на условиях, указанных в документах процедуры открытого конкурса, его предложении и протоколе выбора участника-победителя.
	заявление о том, что:
а) водитель допускается к выполнению перевозок после прохождения в установленном порядке обязательного медицинского переосвидетельствования водителей механических транспортных средств, а также предрейсового медицинского обследования перед началом работы; 
б) у водителя имеется в наличии сертификат о прохождении государственного технического осмотра, страховое свидетельство на транспортное средство.
	заявление о принятии условий настоящей процедуры и подписания договора в редакции Заказчика (либо предложение урегулировать отдельные пункты договора (за исключением существенных условий), при этом данное предложение не является для Заказчика обязательным, Заказчик правомочен отклонить данное предложение).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для подготовки и подачи предложений размещена в разделе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участника должно быть представлено до 1300 12.01.2026г. по адресу: 220030 г. Минск, пл. Свободы, 13, отдел материально-технического обеспечения и закупок, кабинет №10. Время работы: пн – пт c 8-00 до 17-00 (обед с 13-00 до 14-00); В предпраздничные дни: 24.12.2025, 31.12.2025 и 06.01.2026 с 8-00 до 16-00. 
</w:t>
            </w:r>
            <w:br/>
            <w:r>
              <w:rPr/>
              <w:t xml:space="preserve">Заказчик регистрирует конкурсные предложения претендентов по мере их поступления в журнале регистрации, о чем по требованию участника может быть выдана соответствующая расписка.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сыпучих грузов 1 класса в количестве 1 600 000,00 тонн</w:t>
            </w:r>
          </w:p>
        </w:tc>
        <w:tc>
          <w:tcPr>
            <w:tcW w:w="5100" w:type="dxa"/>
            <w:shd w:val="clear" w:fill="fdf5e8"/>
            <w:noWrap/>
          </w:tcPr>
          <w:p>
            <w:pPr>
              <w:ind w:left="113.47199999999999" w:right="113.47199999999999" w:firstLine="0"/>
              <w:spacing w:before="120" w:after="120"/>
            </w:pPr>
            <w:r>
              <w:rPr/>
              <w:t xml:space="preserve">1 усл.,</w:t>
            </w:r>
            <w:br/>
            <w:r>
              <w:rPr/>
              <w:t xml:space="preserve">24,192,000.00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всех районов Минской области филиалам КУП «Минскоблдорстрой» - «ДРСУ»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Перевозка асфальтобетонных смесей в количестве 1 100 000,00 тонн</w:t>
            </w:r>
          </w:p>
        </w:tc>
        <w:tc>
          <w:tcPr>
            <w:tcW w:w="5100" w:type="dxa"/>
            <w:shd w:val="clear" w:fill="fdf5e8"/>
            <w:noWrap/>
          </w:tcPr>
          <w:p>
            <w:pPr>
              <w:ind w:left="113.47199999999999" w:right="113.47199999999999" w:firstLine="0"/>
              <w:spacing w:before="120" w:after="120"/>
            </w:pPr>
            <w:r>
              <w:rPr/>
              <w:t xml:space="preserve">1 усл.,</w:t>
            </w:r>
            <w:br/>
            <w:r>
              <w:rPr/>
              <w:t xml:space="preserve">16,150,000.00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всех районов Минской области от АББ филиалов КУП «Минскоблдорстрой» - «ДРСУ» к местам проведения дорожных работ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Перевозка концентрата минерального – галита марки &amp;quot;В&amp;quot; производства ОАО «Беларуськалий» в количестве 9 814,00 тонн</w:t>
            </w:r>
          </w:p>
        </w:tc>
        <w:tc>
          <w:tcPr>
            <w:tcW w:w="5100" w:type="dxa"/>
            <w:shd w:val="clear" w:fill="fdf5e8"/>
            <w:noWrap/>
          </w:tcPr>
          <w:p>
            <w:pPr>
              <w:ind w:left="113.47199999999999" w:right="113.47199999999999" w:firstLine="0"/>
              <w:spacing w:before="120" w:after="120"/>
            </w:pPr>
            <w:r>
              <w:rPr/>
              <w:t xml:space="preserve">1 усл.,</w:t>
            </w:r>
            <w:br/>
            <w:r>
              <w:rPr/>
              <w:t xml:space="preserve">292,012.95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всех районов Минской области от 4 Рудоуправления ОАО «Беларуськалий» г. Солигорск в адрес филиалов КУП «Минскоблдорстрой» (ДРСУ №121, ДРСУ №124, ДРСУ №125, ДРСУ №163, ДРСУ №165, ДРСУ №166, ДРСУ №168, ДРСУ №169, ДРСУ №192, ДРСУ №193, ДРСУ №211, ДРСУ №735).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Перевозка инертных материалов (щебень гранитный, отсев из материалов дробления горных пород) производства РУПП «Гранит» в количестве 165 000,00 тонн</w:t>
            </w:r>
          </w:p>
        </w:tc>
        <w:tc>
          <w:tcPr>
            <w:tcW w:w="5100" w:type="dxa"/>
            <w:shd w:val="clear" w:fill="fdf5e8"/>
            <w:noWrap/>
          </w:tcPr>
          <w:p>
            <w:pPr>
              <w:ind w:left="113.47199999999999" w:right="113.47199999999999" w:firstLine="0"/>
              <w:spacing w:before="120" w:after="120"/>
            </w:pPr>
            <w:r>
              <w:rPr/>
              <w:t xml:space="preserve">1 усл.,</w:t>
            </w:r>
            <w:br/>
            <w:r>
              <w:rPr/>
              <w:t xml:space="preserve">4,744,308.15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 территории РУПП «Гранит» (Лунинецкий район Брестской области) на асфальтобетонные базы филиалов КУП «Минскоблдорстрой» (ДРСУ №124, ДРСУ №125, ДРСУ №166, ДРСУ №168, ДРСУ №211), находящиеся на территории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b w:val="1"/>
          <w:bCs w:val="1"/>
        </w:rPr>
        <w:t xml:space="preserve">Процедура закупки № 2025-1298061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Железнодорожные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Транспортно-экспедиционные услуги железнодорожным транспортом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"Речицадрев"
</w:t>
            </w:r>
            <w:br/>
            <w:r>
              <w:rPr/>
              <w:t xml:space="preserve">Республика Беларусь, Гомельская обл., г. Речица, 247500, 247500, г. Речица, ул. 10 лет Октября, 17/19
</w:t>
            </w:r>
            <w:br/>
            <w:r>
              <w:rPr/>
              <w:t xml:space="preserve">  400025915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Царикова Ирина Петровна, начальник отдела сопровождения продаж коммерческого управления (+375 29 6597483), эл. почта: carikova.i@rechdrev.by. Дегтеренко Вадим Игоревич - специалист по организации закупок ОАО "Речицадрев". degterenko.v@rechdrev.by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конкурса допускаются любые юридические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Инструкции по проведению процедуры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процедуры конкурса выдается Заказчиком бесплатно после размещения Приглашения к участию в процедуре конкурса в открытом доступе в информационной системе «Тендеры» при условии поступления от Участника письменного запроса за подписью руководителя и скрепленного печатью Участника, одним из следующих способов:
</w:t>
            </w:r>
            <w:br/>
            <w:r>
              <w:rPr/>
              <w:t xml:space="preserve">представителю Участника на руки на бумажном носителе в одном экземпляре в рабочие дни с 9.00 до 16.00 по адресу: 247500 Республика Беларусь, Гомельская обл., г. Речица, ул.10 лет Октября, 17/19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по электронной почте – в случае указания в письменном запросе электронного адреса Участника.
</w:t>
            </w:r>
            <w:br/>
            <w:r>
              <w:rPr/>
              <w:t xml:space="preserve">Документация для процедуры конкурса предоставляется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поданы по адресу: 247500 Республика Беларусь, Гомельская обл., г. Речица, ул.10 лет Октября, 17/19, в конвертах, оформленных в порядке, определенном в Инструкции по проведению процедуры конкурса.
</w:t>
            </w:r>
            <w:br/>
            <w:r>
              <w:rPr/>
              <w:t xml:space="preserve">срок для подготовки и подачи предложений: не позднее 13 часов 30 минут «15» января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Транспортно-экспедиционные услуги по перевозке груза плиты древесно-стружечной (ДСП) код ТНВЭД 4410111000 железнодорожным транспортом на условиях DАP (согласно Инкотермс 2020) по маршруту: станция Речица, РБ – станция Сарыагаш (эксп.), Республика Казахстан (конечная станция назначения Какир, Республика Узбекистан).</w:t>
            </w:r>
          </w:p>
        </w:tc>
        <w:tc>
          <w:tcPr>
            <w:tcW w:w="5100" w:type="dxa"/>
            <w:shd w:val="clear" w:fill="fdf5e8"/>
            <w:noWrap/>
          </w:tcPr>
          <w:p>
            <w:pPr>
              <w:ind w:left="113.47199999999999" w:right="113.47199999999999" w:firstLine="0"/>
              <w:spacing w:before="120" w:after="120"/>
            </w:pPr>
            <w:r>
              <w:rPr/>
              <w:t xml:space="preserve">270 усл.,</w:t>
            </w:r>
            <w:br/>
            <w:r>
              <w:rPr/>
              <w:t xml:space="preserve">2,262,600.00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станция Речица, РБ – станция Сарыагаш (эксп.), Республика Казахстан (конечная станция назначения Какир, Республика Узбекистан).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2025-1297878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бактериальных заквасок для производства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Козаченко Анатолий Анатольевич, секретарь конкурсной комиссии.
</w:t>
            </w:r>
            <w:br/>
            <w:r>
              <w:rPr/>
              <w:t xml:space="preserve">8 (01642) 3 57 39 , kbrmsz@gmail.com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закупки - собственные средства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бактериальных заквасок и концентратов для производства полутвердых, твердых и сверхтвердых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Глубокозамороженная концентрированная  бактериальная закваска  для приготовления производственной закваски, тип LD, 
</w:t>
            </w:r>
            <w:br/>
            <w:r>
              <w:rPr/>
              <w:t xml:space="preserve">для изготовления сыров, формуемых насыпью и голландского типа</w:t>
            </w:r>
          </w:p>
        </w:tc>
        <w:tc>
          <w:tcPr>
            <w:tcW w:w="5100" w:type="dxa"/>
            <w:shd w:val="clear" w:fill="fdf5e8"/>
            <w:noWrap/>
          </w:tcPr>
          <w:p>
            <w:pPr>
              <w:ind w:left="113.47199999999999" w:right="113.47199999999999" w:firstLine="0"/>
              <w:spacing w:before="120" w:after="120"/>
            </w:pPr>
            <w:r>
              <w:rPr/>
              <w:t xml:space="preserve">1 700 уп.,</w:t>
            </w:r>
            <w:br/>
            <w:r>
              <w:rPr/>
              <w:t xml:space="preserve">460,000.00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Глубокозамороженная концентрированная бактериальная закваска  для приготовления производственной закваски, для изготовления сыров, формуемых насыпью и голландского типа</w:t>
            </w:r>
          </w:p>
        </w:tc>
        <w:tc>
          <w:tcPr>
            <w:tcW w:w="5100" w:type="dxa"/>
            <w:shd w:val="clear" w:fill="fdf5e8"/>
            <w:noWrap/>
          </w:tcPr>
          <w:p>
            <w:pPr>
              <w:ind w:left="113.47199999999999" w:right="113.47199999999999" w:firstLine="0"/>
              <w:spacing w:before="120" w:after="120"/>
            </w:pPr>
            <w:r>
              <w:rPr/>
              <w:t xml:space="preserve">1 700 уп.,</w:t>
            </w:r>
            <w:br/>
            <w:r>
              <w:rPr/>
              <w:t xml:space="preserve">460,000.00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Бактериальная  закваска глубокой заморозки прямого внесения, тип LD, для изготовления сыров, формуемых насыпью с низкой температурой второго нагревания со способностью формирования сливочного вкуса</w:t>
            </w:r>
          </w:p>
        </w:tc>
        <w:tc>
          <w:tcPr>
            <w:tcW w:w="5100" w:type="dxa"/>
            <w:shd w:val="clear" w:fill="fdf5e8"/>
            <w:noWrap/>
          </w:tcPr>
          <w:p>
            <w:pPr>
              <w:ind w:left="113.47199999999999" w:right="113.47199999999999" w:firstLine="0"/>
              <w:spacing w:before="120" w:after="120"/>
            </w:pPr>
            <w:r>
              <w:rPr/>
              <w:t xml:space="preserve">400 уп.,</w:t>
            </w:r>
            <w:br/>
            <w:r>
              <w:rPr/>
              <w:t xml:space="preserve">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Закваска глубокой заморозки прямого внесения для изготовления полутвердых сыров с пропионово-кислыми микроорганизмами 
</w:t>
            </w:r>
            <w:br/>
            <w:r>
              <w:rPr/>
              <w:t xml:space="preserve">(типа Маасдам)</w:t>
            </w:r>
          </w:p>
        </w:tc>
        <w:tc>
          <w:tcPr>
            <w:tcW w:w="5100" w:type="dxa"/>
            <w:shd w:val="clear" w:fill="fdf5e8"/>
            <w:noWrap/>
          </w:tcPr>
          <w:p>
            <w:pPr>
              <w:ind w:left="113.47199999999999" w:right="113.47199999999999" w:firstLine="0"/>
              <w:spacing w:before="120" w:after="120"/>
            </w:pPr>
            <w:r>
              <w:rPr/>
              <w:t xml:space="preserve">3 510 уп.,</w:t>
            </w:r>
            <w:br/>
            <w:r>
              <w:rPr/>
              <w:t xml:space="preserve">1,100,000.00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Закваска глубокозамороженная концентрированная  прямого внесения дополнительная для производства сыров для придания сыру сладковатого вкуса</w:t>
            </w:r>
          </w:p>
        </w:tc>
        <w:tc>
          <w:tcPr>
            <w:tcW w:w="5100" w:type="dxa"/>
            <w:shd w:val="clear" w:fill="fdf5e8"/>
            <w:noWrap/>
          </w:tcPr>
          <w:p>
            <w:pPr>
              <w:ind w:left="113.47199999999999" w:right="113.47199999999999" w:firstLine="0"/>
              <w:spacing w:before="120" w:after="120"/>
            </w:pPr>
            <w:r>
              <w:rPr/>
              <w:t xml:space="preserve">165 уп.,</w:t>
            </w:r>
            <w:br/>
            <w:r>
              <w:rPr/>
              <w:t xml:space="preserve">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Закваска для производства продуктов переработки молока замороженная концентрированная прямого внесения дополнительная для производства сыров для придания сыру сладковатого вкуса</w:t>
            </w:r>
          </w:p>
        </w:tc>
        <w:tc>
          <w:tcPr>
            <w:tcW w:w="5100" w:type="dxa"/>
            <w:shd w:val="clear" w:fill="fdf5e8"/>
            <w:noWrap/>
          </w:tcPr>
          <w:p>
            <w:pPr>
              <w:ind w:left="113.47199999999999" w:right="113.47199999999999" w:firstLine="0"/>
              <w:spacing w:before="120" w:after="120"/>
            </w:pPr>
            <w:r>
              <w:rPr/>
              <w:t xml:space="preserve">11 000 уп.,</w:t>
            </w:r>
            <w:br/>
            <w:r>
              <w:rPr/>
              <w:t xml:space="preserve">2,950,000.00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Закваска глубокой заморозки прямого внесения для изготовления полутвердых сыров с пропионово-кислыми микроорганизмами 
</w:t>
            </w:r>
            <w:br/>
            <w:r>
              <w:rPr/>
              <w:t xml:space="preserve">(типа Эмменталь)</w:t>
            </w:r>
          </w:p>
        </w:tc>
        <w:tc>
          <w:tcPr>
            <w:tcW w:w="5100" w:type="dxa"/>
            <w:shd w:val="clear" w:fill="fdf5e8"/>
            <w:noWrap/>
          </w:tcPr>
          <w:p>
            <w:pPr>
              <w:ind w:left="113.47199999999999" w:right="113.47199999999999" w:firstLine="0"/>
              <w:spacing w:before="120" w:after="120"/>
            </w:pPr>
            <w:r>
              <w:rPr/>
              <w:t xml:space="preserve">735 уп.,</w:t>
            </w:r>
            <w:br/>
            <w:r>
              <w:rPr/>
              <w:t xml:space="preserve">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2025-1297797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рапсового и соевого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Кузнецова Кристина Александровна, +375 174 240 864, kristinabagro@mail.ru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ООО "Величковичи-АГРО", аг. Величковичи, ул. Ленина,16, Минская область, Солигорский район, УНП 693179004
</w:t>
            </w:r>
            <w:br/>
            <w:r>
              <w:rPr/>
              <w:t xml:space="preserve">ООО "Новополесский-АГРО", ул.Кольцевая, 11, аг. Новополесский,Солигорский район, Минская область, УНП 693174625
</w:t>
            </w:r>
            <w:br/>
            <w:r>
              <w:rPr/>
              <w:t xml:space="preserve">ОАО "Заболотский", Минская область Любанский район д.Заболоть ул.Ленина, 7, УНП 600020893  
</w:t>
            </w:r>
            <w:br/>
            <w:r>
              <w:rPr/>
              <w:t xml:space="preserve">ОАО "Речень", аг.Рачэнь, Садовая,54, Любанский район, Минская область, УНН 600020773
</w:t>
            </w:r>
            <w:br/>
            <w:r>
              <w:rPr/>
              <w:t xml:space="preserve">ОАО "Решающий", Минская область, Солигорский район, с/с Зажевичский, д. Старые Терушки, ул. Парковая, 2,УНП 600071738
</w:t>
            </w:r>
            <w:br/>
            <w:r>
              <w:rPr/>
              <w:t xml:space="preserve">ОАО "Челющевичи",Гомельская область, Петриковский район, г. п. Копаткевичи, ул. Восточная, дом 2, УНП 400031554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Главный зоотехник ООО «Новополесский-АГРО» До-рошко Юрий Сергеевич, тел. +375 29 768-31-86, факс 8 (0174) 240893;
</w:t>
            </w:r>
            <w:br/>
            <w:r>
              <w:rPr/>
              <w:t xml:space="preserve">2)	Главный зоотехник ОАО «Речень» Бондар Татьяна Владимировна, тел. +375 44 792-50-80, факс 8 (0174) 240893;
</w:t>
            </w:r>
            <w:br/>
            <w:r>
              <w:rPr/>
              <w:t xml:space="preserve">3)	Главный зоотехник ОАО «Челющевичи» Бандюк Ви-талий Владимирович, тел. +375 44 770-36-47, факс 8 (0174) 240893;
</w:t>
            </w:r>
            <w:br/>
            <w:r>
              <w:rPr/>
              <w:t xml:space="preserve">4)	Главный зоотехник ОАО «Заболотский» Леванкова Наталья Александровна, тел. +375 29 137-91-74, факс 8 (0174) 240893;
</w:t>
            </w:r>
            <w:br/>
            <w:r>
              <w:rPr/>
              <w:t xml:space="preserve">5)	Зоотехник ОАО «Решающий» Рябова Галина Павлов-на, тел. +375 44 764-35-81, факс 8 (0174) 240893;
</w:t>
            </w:r>
            <w:br/>
            <w:r>
              <w:rPr/>
              <w:t xml:space="preserve">6)	Технолог по кормам ООО «Величковичи-АГРО» Алексеева Яна Николаевна, тел. +375 29 845-62-61;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на участие в процедуре открытого конкурса на закупку шрота соевого и рапсового</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на участие в процедуре открытого конкурса на закупку шрота соевого и рапсового</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на участие в процедуре открытого конкурса на закупку шрота соевого и рапсового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не позднее 14 - 00 час. 16.01.2026 г.
</w:t>
            </w:r>
            <w:br/>
            <w:r>
              <w:rPr/>
              <w:t xml:space="preserve">по почте по адресу: 223707 г. Солигорск, а/я 74, Минская обл., либо нарочно по адресу: г. Солигорск, ул. Козлова 31а, 4-й этаж (здание ОАО «Белгорхимпром»).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не позднее 14 - 00 час. 16.01.2026 г.
</w:t>
            </w:r>
            <w:br/>
            <w:r>
              <w:rPr/>
              <w:t xml:space="preserve">по почте по адресу: 223707 г. Солигорск, а/я 74, Минская обл., либо нарочно по адресу: г. Солигорск, ул. Козлова 31а, 4-й этаж (здание ОАО «Белгорхимпром»).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рапсовый</w:t>
            </w:r>
          </w:p>
        </w:tc>
        <w:tc>
          <w:tcPr>
            <w:tcW w:w="5100" w:type="dxa"/>
            <w:shd w:val="clear" w:fill="fdf5e8"/>
            <w:noWrap/>
          </w:tcPr>
          <w:p>
            <w:pPr>
              <w:ind w:left="113.47199999999999" w:right="113.47199999999999" w:firstLine="0"/>
              <w:spacing w:before="120" w:after="120"/>
            </w:pPr>
            <w:r>
              <w:rPr/>
              <w:t xml:space="preserve">4 550 т,</w:t>
            </w:r>
            <w:br/>
            <w:r>
              <w:rPr/>
              <w:t xml:space="preserve">3,877,000.00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ООО "Величковичи-АГРО", аг. Величковичи, ул. Ленина,16, Минская область, Солигорский район
</w:t>
            </w:r>
            <w:br/>
            <w:r>
              <w:rPr/>
              <w:t xml:space="preserve">ООО "Новополесский-АГРО", ул.Кольцевая, 11, аг. Новополесский,Солигорский район, Минская область
</w:t>
            </w:r>
            <w:br/>
            <w:r>
              <w:rPr/>
              <w:t xml:space="preserve">ОАО "Заболотский", Минская область Любанский район, вблизи д. Неволож 
</w:t>
            </w:r>
            <w:br/>
            <w:r>
              <w:rPr/>
              <w:t xml:space="preserve">ОАО "Речень", аг.Рачэнь, Садовая,54, Любанский район, Минская область, вблизи д. Неволож 
</w:t>
            </w:r>
            <w:br/>
            <w:r>
              <w:rPr/>
              <w:t xml:space="preserve">ОАО "Решающий", Минская область, Любанский район, вблизи д. Неволож 
</w:t>
            </w:r>
            <w:br/>
            <w:r>
              <w:rPr/>
              <w:t xml:space="preserve">ОАО "Челющевичи", Минская область, Любанский район, вблизи д. Неволож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соевый</w:t>
            </w:r>
          </w:p>
        </w:tc>
        <w:tc>
          <w:tcPr>
            <w:tcW w:w="5100" w:type="dxa"/>
            <w:shd w:val="clear" w:fill="fdf5e8"/>
            <w:noWrap/>
          </w:tcPr>
          <w:p>
            <w:pPr>
              <w:ind w:left="113.47199999999999" w:right="113.47199999999999" w:firstLine="0"/>
              <w:spacing w:before="120" w:after="120"/>
            </w:pPr>
            <w:r>
              <w:rPr/>
              <w:t xml:space="preserve">435 т,</w:t>
            </w:r>
            <w:br/>
            <w:r>
              <w:rPr/>
              <w:t xml:space="preserve">785,000.00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ООО "Величковичи-АГРО", аг. Величковичи, ул. Ленина,16, Минская область, Солигорский район
</w:t>
            </w:r>
            <w:br/>
            <w:r>
              <w:rPr/>
              <w:t xml:space="preserve">ООО "Новополесский-АГРО", ул.Кольцевая, 11, аг. Новополесский,Солигорский район, Минская область
</w:t>
            </w:r>
            <w:br/>
            <w:r>
              <w:rPr/>
              <w:t xml:space="preserve">ОАО "Заболотский", Минская область Любанский район, вблизи д. Неволож 
</w:t>
            </w:r>
            <w:br/>
            <w:r>
              <w:rPr/>
              <w:t xml:space="preserve">ОАО "Речень", аг.Рачэнь, Садовая,54, Любанский район, Минская область, вблизи д. Неволож 
</w:t>
            </w:r>
            <w:br/>
            <w:r>
              <w:rPr/>
              <w:t xml:space="preserve">ОАО "Решающий", Минская область, Любанский район, вблизи д. Неволож 
</w:t>
            </w:r>
            <w:br/>
            <w:r>
              <w:rPr/>
              <w:t xml:space="preserve">ОАО "Челющевичи", Минская область, Любанский район, вблизи д. Неволож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2025-1296205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ЗС844 выбор генерального подрядчика (подрядчика) на выполнение работ и поставку оборудования, оказание прочих услуг по объектам строительства: Лот №1: «Реконструкция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 Лот №2: «Реконструкция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 Лот № 3: «Реконструкция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 Лот №4: «Реконструкция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*инженер 2 категории сектора сметно-договорной работы СО Пупко А.С., 3894097, 3894087, so@minskvodokanal.by;
</w:t>
            </w:r>
            <w:br/>
            <w:r>
              <w:rPr/>
              <w:t xml:space="preserve">*ведущий инженер сектора подготовки проектно-сметной документации СО Чурунец А.С., 3894249, so@minskvodokanal.by;
</w:t>
            </w:r>
            <w:br/>
            <w:r>
              <w:rPr/>
              <w:t xml:space="preserve">*заместитель начальника – начальник сектора АСУП Гуранчик А.Г., 389 40 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w:t>
            </w:r>
          </w:p>
        </w:tc>
        <w:tc>
          <w:tcPr>
            <w:tcW w:w="5100" w:type="dxa"/>
            <w:shd w:val="clear" w:fill="fdf5e8"/>
            <w:noWrap/>
          </w:tcPr>
          <w:p>
            <w:pPr>
              <w:ind w:left="113.47199999999999" w:right="113.47199999999999" w:firstLine="0"/>
              <w:spacing w:before="120" w:after="120"/>
            </w:pPr>
            <w:r>
              <w:rPr/>
              <w:t xml:space="preserve">2 объект(а,ов),</w:t>
            </w:r>
            <w:br/>
            <w:r>
              <w:rPr/>
              <w:t xml:space="preserve">660,774.85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685,990.18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1,016,069.75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02.07.2026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709,342.80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02.07.2026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bl>
    <w:p/>
    <w:p>
      <w:pPr>
        <w:ind w:left="113.47199999999999" w:right="113.47199999999999" w:firstLine="0"/>
        <w:spacing w:before="120" w:after="120"/>
      </w:pPr>
      <w:r>
        <w:rPr>
          <w:b w:val="1"/>
          <w:bCs w:val="1"/>
        </w:rPr>
        <w:t xml:space="preserve">Процедура закупки № 2025-1297511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поставки и монтажа оборудования на объекте «Реконструкция здания цеха цельномолочной продукции по адресу: Брестская область, г. Пружаны, ул. Горина-Коляды, 26А»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ул. К. Маркса, 16
</w:t>
            </w:r>
            <w:br/>
            <w:r>
              <w:rPr/>
              <w:t xml:space="preserve">  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 17 271 18 05, omts.zakupki@gyks.by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«Пружанский молочный комбинат»
</w:t>
            </w:r>
            <w:br/>
            <w:r>
              <w:rPr/>
              <w:t xml:space="preserve">224145, Брестская область, г. Пружаны, ул. Горина-Коляды, 26
</w:t>
            </w:r>
            <w:br/>
            <w:r>
              <w:rPr/>
              <w:t xml:space="preserve">УНП 200027027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выполнения работ, указанный в конкурсных документах №36-25, имеет преимущество перед сроком, указанным в экранной форме электронной торговой площадки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Размещаются на электронной торговой площадке вместе с приглашением. Дополнительные исходные данные могут быть представлены по письменной заявке, оформленной на фирменном бланке организации-участника, направленной на адрес электронной почты: omts.zakupki@gyks.by.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поставки и монтажа оборудования на объекте «Реконструкция здания цеха цельномолочной продукции по адресу: Брестская область, г. Пружаны, ул. Горина-Коляды, 26А»</w:t>
            </w:r>
          </w:p>
        </w:tc>
        <w:tc>
          <w:tcPr>
            <w:tcW w:w="5100" w:type="dxa"/>
            <w:shd w:val="clear" w:fill="fdf5e8"/>
            <w:noWrap/>
          </w:tcPr>
          <w:p>
            <w:pPr>
              <w:ind w:left="113.47199999999999" w:right="113.47199999999999" w:firstLine="0"/>
              <w:spacing w:before="120" w:after="120"/>
            </w:pPr>
            <w:r>
              <w:rPr/>
              <w:t xml:space="preserve">1 ед.,</w:t>
            </w:r>
            <w:br/>
            <w:r>
              <w:rPr/>
              <w:t xml:space="preserve">55,668,433.02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2025-1298029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по ГП-1 в квартале по ул. Мира, Центральная, Здитовская, Ф.Скорины в г. Жабинка» (жилой дом)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 г. Жабинка, 225101, ул. Свободы, 6а
</w:t>
            </w:r>
            <w:br/>
            <w:r>
              <w:rPr/>
              <w:t xml:space="preserve">  290814400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Головейко Карина Сергеевна, +375164132402, zhabinka_uks@bouks.by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Процедура вскрытия конвертов с предложениями состоится 30.12.2025 в 11:00 в кабинете директора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электронном виде (по электронной почте) по заявкам потенциальных участников, направляемых в адрес Организатора.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по ГП-1 в квартале по ул. Мира, Центральная, Здитовская, Ф.Скорины в г. Жабинка» (жилой дом)</w:t>
            </w:r>
          </w:p>
        </w:tc>
        <w:tc>
          <w:tcPr>
            <w:tcW w:w="5100" w:type="dxa"/>
            <w:shd w:val="clear" w:fill="fdf5e8"/>
            <w:noWrap/>
          </w:tcPr>
          <w:p>
            <w:pPr>
              <w:ind w:left="113.47199999999999" w:right="113.47199999999999" w:firstLine="0"/>
              <w:spacing w:before="120" w:after="120"/>
            </w:pPr>
            <w:r>
              <w:rPr/>
              <w:t xml:space="preserve">1 ед.,</w:t>
            </w:r>
            <w:br/>
            <w:r>
              <w:rPr/>
              <w:t xml:space="preserve">11,771,188.00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09.01.2026 по 24.10.2026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Жабинка, ул. Центральная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2025-1298035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по ГП-2 в квартале по ул. Мира, Центральная, Здитовская, Ф.Скорины в г. Жабинка» (жилой дом)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 г. Жабинка, 225101, ул. Свободы, 6а
</w:t>
            </w:r>
            <w:br/>
            <w:r>
              <w:rPr/>
              <w:t xml:space="preserve">  290814400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Головейко Карина Сергеевна, +375164132402, zhabinka_uks@bouks.by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Процедура вскрытия конвертов с предложениями состоится 30.12.2025 в 11:00 в кабинете директора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электронном виде (по электронной почте) по заявкам потенциальных участников, направляемых в адрес Организатора.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по ГП-2 в квартале по ул. Мира, Центральная, Здитовская, Ф.Скорины в г. Жабинка» (жилой дом)</w:t>
            </w:r>
          </w:p>
        </w:tc>
        <w:tc>
          <w:tcPr>
            <w:tcW w:w="5100" w:type="dxa"/>
            <w:shd w:val="clear" w:fill="fdf5e8"/>
            <w:noWrap/>
          </w:tcPr>
          <w:p>
            <w:pPr>
              <w:ind w:left="113.47199999999999" w:right="113.47199999999999" w:firstLine="0"/>
              <w:spacing w:before="120" w:after="120"/>
            </w:pPr>
            <w:r>
              <w:rPr/>
              <w:t xml:space="preserve">1 ед.,</w:t>
            </w:r>
            <w:br/>
            <w:r>
              <w:rPr/>
              <w:t xml:space="preserve">10,514,443.00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Жабинка, ул.Мира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2025-1297890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"Несвижские Островки"
</w:t>
            </w:r>
            <w:br/>
            <w:r>
              <w:rPr/>
              <w:t xml:space="preserve">Республика Беларусь, Минская обл., аг. Островки, 222612, пер. Первомайский, д. 2
</w:t>
            </w:r>
            <w:br/>
            <w:r>
              <w:rPr/>
              <w:t xml:space="preserve">  600032196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Холопица Василий Николаевич, 801770 58-3-42, nesvigskie-ostrovki@mail.ru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сайте информационного республиканского унитарного предприятия "Национальный центр маркетинга и конъюнктуры цен" до 17.00 14.01.2026</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участия предоставляются в письменном виде на бумажном носителе, заверенные подписью уполномоченного лица и печатью организации по адресу: 222612, Минская обл., Несвижский район, аг. Островки, пер. Первомайский,2, нарочным или почтовым отправлением в запечатанном конверте. На конверте должна быть надпись на русском языке следующего содержания: «Предложение для участия в процедуре запроса ценовых предложений по выбору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 На конверте с предложением должны быть указаны наименование, адрес Участника, ФИО контактного лица, его номер телефона и e-mail</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w:t>
            </w:r>
          </w:p>
        </w:tc>
        <w:tc>
          <w:tcPr>
            <w:tcW w:w="5100" w:type="dxa"/>
            <w:shd w:val="clear" w:fill="fdf5e8"/>
            <w:noWrap/>
          </w:tcPr>
          <w:p>
            <w:pPr>
              <w:ind w:left="113.47199999999999" w:right="113.47199999999999" w:firstLine="0"/>
              <w:spacing w:before="120" w:after="120"/>
            </w:pPr>
            <w:r>
              <w:rPr/>
              <w:t xml:space="preserve">1 усл.,</w:t>
            </w:r>
            <w:br/>
            <w:r>
              <w:rPr/>
              <w:t xml:space="preserve">17,174,863.00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Несвижский район, д. Студенки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bl>
    <w:p/>
    <w:p>
      <w:pPr>
        <w:ind w:left="113.47199999999999" w:right="113.47199999999999" w:firstLine="0"/>
        <w:spacing w:before="120" w:after="120"/>
      </w:pPr>
      <w:r>
        <w:rPr>
          <w:b w:val="1"/>
          <w:bCs w:val="1"/>
        </w:rPr>
        <w:t xml:space="preserve">Процедура закупки № 2025-1298130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по ул. Крушинской г. Бреста» 1-я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по ул. Крушинской г. Бреста» 1-я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15,242,212.00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окон дерево-алюминиевых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Сирачук Олег Игоревич, +375 17 298 21 31, omts@rstudprb.by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Окна дерево-алюминиевые.</w:t>
            </w:r>
          </w:p>
        </w:tc>
        <w:tc>
          <w:tcPr>
            <w:tcW w:w="5100" w:type="dxa"/>
            <w:shd w:val="clear" w:fill="fdf5e8"/>
            <w:noWrap/>
          </w:tcPr>
          <w:p>
            <w:pPr>
              <w:ind w:left="113.47199999999999" w:right="113.47199999999999" w:firstLine="0"/>
              <w:spacing w:before="120" w:after="120"/>
            </w:pPr>
            <w:r>
              <w:rPr/>
              <w:t xml:space="preserve">1 компл.,</w:t>
            </w:r>
            <w:br/>
            <w:r>
              <w:rPr/>
              <w:t xml:space="preserve">7,048,307.18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16.23.11.100</w:t>
            </w:r>
          </w:p>
        </w:tc>
      </w:tr>
    </w:tbl>
    <w:p/>
    <w:p>
      <w:pPr>
        <w:ind w:left="113.47199999999999" w:right="113.47199999999999" w:firstLine="0"/>
        <w:spacing w:before="120" w:after="120"/>
      </w:pPr>
      <w:r>
        <w:rPr>
          <w:b w:val="1"/>
          <w:bCs w:val="1"/>
        </w:rPr>
        <w:t xml:space="preserve">Процедура закупки № 2025-1297365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"Иной вид процедуры закупки: ""Исследование рынка в рамках процедуры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объекту строительства по ГП №205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Смирнов Владислав Юрьевич,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объекту строительства по ГП №205</w:t>
            </w:r>
          </w:p>
        </w:tc>
        <w:tc>
          <w:tcPr>
            <w:tcW w:w="5100" w:type="dxa"/>
            <w:shd w:val="clear" w:fill="fdf5e8"/>
            <w:noWrap/>
          </w:tcPr>
          <w:p>
            <w:pPr>
              <w:ind w:left="113.47199999999999" w:right="113.47199999999999" w:firstLine="0"/>
              <w:spacing w:before="120" w:after="120"/>
            </w:pPr>
            <w:r>
              <w:rPr/>
              <w:t xml:space="preserve">1 объект(а,ов),</w:t>
            </w:r>
            <w:br/>
            <w:r>
              <w:rPr/>
              <w:t xml:space="preserve">3,385,926.33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2025-1297541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ГП «№106»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 Николай Михайлович, +375 232 502247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подавшие в установленные сроки предложение и соответствующие установленным в настоящей документации требованиям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 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 ГП «№106</w:t>
            </w:r>
          </w:p>
        </w:tc>
        <w:tc>
          <w:tcPr>
            <w:tcW w:w="5100" w:type="dxa"/>
            <w:shd w:val="clear" w:fill="fdf5e8"/>
            <w:noWrap/>
          </w:tcPr>
          <w:p>
            <w:pPr>
              <w:ind w:left="113.47199999999999" w:right="113.47199999999999" w:firstLine="0"/>
              <w:spacing w:before="120" w:after="120"/>
            </w:pPr>
            <w:r>
              <w:rPr/>
              <w:t xml:space="preserve">1 объект(а,ов),</w:t>
            </w:r>
            <w:br/>
            <w:r>
              <w:rPr/>
              <w:t xml:space="preserve">18,843,696.06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выполнение работ по строительству объекта ГП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2025-1297653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""Иной вид процедуры закупки: ""Исследование рынка в рамках процедуры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объекту строительства по ГП №207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Смирнов Владислав Юрьевич,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объекту строительства по ГП №207</w:t>
            </w:r>
          </w:p>
        </w:tc>
        <w:tc>
          <w:tcPr>
            <w:tcW w:w="5100" w:type="dxa"/>
            <w:shd w:val="clear" w:fill="fdf5e8"/>
            <w:noWrap/>
          </w:tcPr>
          <w:p>
            <w:pPr>
              <w:ind w:left="113.47199999999999" w:right="113.47199999999999" w:firstLine="0"/>
              <w:spacing w:before="120" w:after="120"/>
            </w:pPr>
            <w:r>
              <w:rPr/>
              <w:t xml:space="preserve">1 объект(а,ов),</w:t>
            </w:r>
            <w:br/>
            <w:r>
              <w:rPr/>
              <w:t xml:space="preserve">4,383,859.22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2025-1297469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учебно-тренировочного полигона филиала ПУ «Столбцыгаз», расположенного по адресу: г. Столбцы, ул. Гагарина, 117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"МИНСКОБЛГАЗ"
</w:t>
            </w:r>
            <w:br/>
            <w:r>
              <w:rPr/>
              <w:t xml:space="preserve">Республика Беларусь, г. Минск,  220015, ул. Гурского,9
</w:t>
            </w:r>
            <w:br/>
            <w:r>
              <w:rPr/>
              <w:t xml:space="preserve">  100008077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ОКС УП «МИНСКОБЛГАЗ» Калинка Денис Геннадьевич тел.(017)311-09-39;
</w:t>
            </w:r>
            <w:br/>
            <w:r>
              <w:rPr/>
              <w:t xml:space="preserve">ведущий инженер ОКС УП «МИНСКОБЛГАЗ» Волчецкая Анна Борисовна, тел.(017)311-09-40;
</w:t>
            </w:r>
            <w:br/>
            <w:r>
              <w:rPr/>
              <w:t xml:space="preserve">начальник службы заказчика филиала ПУ «Столбцыгаз» Карп Евгения Вячеславовна тел.(01717)2-90-14.
</w:t>
            </w:r>
            <w:br/>
            <w:r>
              <w:rPr/>
              <w:t xml:space="preserve">Адрес электронной почты:oks@mx.mog.by.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«Реконструкция учебно-тренировочного полигона филиала ПУ «Столбцыгаз», расположенного по адресу: г. Столбцы, ул. Гагарина, 117»</w:t>
            </w:r>
          </w:p>
        </w:tc>
        <w:tc>
          <w:tcPr>
            <w:tcW w:w="5100" w:type="dxa"/>
            <w:shd w:val="clear" w:fill="fdf5e8"/>
            <w:noWrap/>
          </w:tcPr>
          <w:p>
            <w:pPr>
              <w:ind w:left="113.47199999999999" w:right="113.47199999999999" w:firstLine="0"/>
              <w:spacing w:before="120" w:after="120"/>
            </w:pPr>
            <w:r>
              <w:rPr/>
              <w:t xml:space="preserve">1 объект(а,ов),</w:t>
            </w:r>
            <w:br/>
            <w:r>
              <w:rPr/>
              <w:t xml:space="preserve">3,523,951.87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Столбцы, ул. Гагарина,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2025-1297961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полного комплекса работ  капитального ремонта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Антонович Марина Геннадьевна, тел: +375172098717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г. Минск, ул. Р.Люксембург, 205, каб. 303, 14-00</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&amp;quot;Капитальный ремонт жилого дома № 6, по ул. Якубова в г. 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11,315,928.47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на объекте ремонта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&amp;quot;Капитальный ремонт жилого дома  №24, по ул. Якубова в г. 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9,918,796.24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объект ремонта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2025-1297356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2025-1297507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№1)</w:t>
            </w:r>
          </w:p>
        </w:tc>
        <w:tc>
          <w:tcPr>
            <w:tcW w:w="5100" w:type="dxa"/>
            <w:shd w:val="clear" w:fill="fdf5e8"/>
            <w:noWrap/>
          </w:tcPr>
          <w:p>
            <w:pPr>
              <w:ind w:left="113.47199999999999" w:right="113.47199999999999" w:firstLine="0"/>
              <w:spacing w:before="120" w:after="120"/>
            </w:pPr>
            <w:r>
              <w:rPr/>
              <w:t xml:space="preserve">1 раб.,</w:t>
            </w:r>
            <w:br/>
            <w:r>
              <w:rPr/>
              <w:t xml:space="preserve">6,692,118.61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2025-1297555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230015, г.Гродно, ул. Максима Горького, 87
</w:t>
            </w:r>
            <w:br/>
            <w:r>
              <w:rPr/>
              <w:t xml:space="preserve">  500826567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Цыбульский Виктор Витольдович, +375 152 55 56 01
</w:t>
            </w:r>
            <w:br/>
            <w:r>
              <w:rPr/>
              <w:t xml:space="preserve">Снетко Алексей Петрович, +375 152 60 76 26
</w:t>
            </w:r>
            <w:br/>
            <w:r>
              <w:rPr/>
              <w:t xml:space="preserve">факс+375 152 55 53 01,                    
</w:t>
            </w:r>
            <w:br/>
            <w:r>
              <w:rPr/>
              <w:t xml:space="preserve">адрес электронной почты: office@grodno.beltelecom.by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22.12.2025 по 12.01.2026 конкурсные документы на русском языке будут предоставлены по электронной почте бесплатно на основании заявки, направленной Заказчику по: адресу 230005, г. Гродно ул. Максима Горького, 87 или адрес электронной почты office@grodno.beltelecom.by, или факс+375 152 55 53 01 (с пометкой в отдел капитального строительства). Конкурсные документы можно получить также в виде заказного почтового отправления, при этом Заказчик не несет ответственности за задержки в доставке или неполучение документов, если таковые будут иметь место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230005, г. Гродно, ул. Максима Горького, 87, отдел капитального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xPON Островецкого р-на, н.п. Липки, Лозовка, Гудогай»</w:t>
            </w:r>
          </w:p>
        </w:tc>
        <w:tc>
          <w:tcPr>
            <w:tcW w:w="5100" w:type="dxa"/>
            <w:shd w:val="clear" w:fill="fdf5e8"/>
            <w:noWrap/>
          </w:tcPr>
          <w:p>
            <w:pPr>
              <w:ind w:left="113.47199999999999" w:right="113.47199999999999" w:firstLine="0"/>
              <w:spacing w:before="120" w:after="120"/>
            </w:pPr>
            <w:r>
              <w:rPr/>
              <w:t xml:space="preserve">1 объект(а,ов),</w:t>
            </w:r>
            <w:br/>
            <w:r>
              <w:rPr/>
              <w:t xml:space="preserve">990,117.34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Островецкий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xPON  г. Новогрудок (м-н «Кубарка»)»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945,697.80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xPON г. Слоним         (р-н ул. Южная, пер. Южный, ул. Ромашковая, ул. Песчаная, пер. Щорса)»</w:t>
            </w:r>
          </w:p>
        </w:tc>
        <w:tc>
          <w:tcPr>
            <w:tcW w:w="5100" w:type="dxa"/>
            <w:shd w:val="clear" w:fill="fdf5e8"/>
            <w:noWrap/>
          </w:tcPr>
          <w:p>
            <w:pPr>
              <w:ind w:left="113.47199999999999" w:right="113.47199999999999" w:firstLine="0"/>
              <w:spacing w:before="120" w:after="120"/>
            </w:pPr>
            <w:r>
              <w:rPr/>
              <w:t xml:space="preserve">1 объект(а,ов),</w:t>
            </w:r>
            <w:br/>
            <w:r>
              <w:rPr/>
              <w:t xml:space="preserve">695,109.54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xPON г. Волковыск №5 (р-н ул. Вавилова)»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368,342.75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Волковысский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xPON г.п. Зельва        (р-н Южный, ул. Пушкина, ул. Барышева, пер. Рогова, ул.Смирнова,  ул. Шоссейная)»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279,812.63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Зельвенский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СРДУП «Свитязь», Новогрудский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145,970.03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г. Гродно №46»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96,297.37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ГОЛУ «Сморгонский опытный лесхоз», Сморгонский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86,043.58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г. Гродно №21»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50,083.97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новостройки  г. Гродно, 94-квартирный жилой дом КПД №16, м-н «Фолюш»</w:t>
            </w:r>
          </w:p>
        </w:tc>
        <w:tc>
          <w:tcPr>
            <w:tcW w:w="5100" w:type="dxa"/>
            <w:shd w:val="clear" w:fill="fdf5e8"/>
            <w:noWrap/>
          </w:tcPr>
          <w:p>
            <w:pPr>
              <w:ind w:left="113.47199999999999" w:right="113.47199999999999" w:firstLine="0"/>
              <w:spacing w:before="120" w:after="120"/>
            </w:pPr>
            <w:r>
              <w:rPr/>
              <w:t xml:space="preserve">1 объект(а,ов),</w:t>
            </w:r>
            <w:br/>
            <w:r>
              <w:rPr/>
              <w:t xml:space="preserve">44,932.55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г. Гродно №32»</w:t>
            </w:r>
          </w:p>
        </w:tc>
        <w:tc>
          <w:tcPr>
            <w:tcW w:w="5100" w:type="dxa"/>
            <w:shd w:val="clear" w:fill="fdf5e8"/>
            <w:noWrap/>
          </w:tcPr>
          <w:p>
            <w:pPr>
              <w:ind w:left="113.47199999999999" w:right="113.47199999999999" w:firstLine="0"/>
              <w:spacing w:before="120" w:after="120"/>
            </w:pPr>
            <w:r>
              <w:rPr/>
              <w:t xml:space="preserve">1 объект(а,ов),</w:t>
            </w:r>
            <w:br/>
            <w:r>
              <w:rPr/>
              <w:t xml:space="preserve">39,522.42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новостройки  г. Гродно, 64-квартирный жилой дом КПД №2Б ул. Островского»</w:t>
            </w:r>
          </w:p>
        </w:tc>
        <w:tc>
          <w:tcPr>
            <w:tcW w:w="5100" w:type="dxa"/>
            <w:shd w:val="clear" w:fill="fdf5e8"/>
            <w:noWrap/>
          </w:tcPr>
          <w:p>
            <w:pPr>
              <w:ind w:left="113.47199999999999" w:right="113.47199999999999" w:firstLine="0"/>
              <w:spacing w:before="120" w:after="120"/>
            </w:pPr>
            <w:r>
              <w:rPr/>
              <w:t xml:space="preserve">1 объект(а,ов),</w:t>
            </w:r>
            <w:br/>
            <w:r>
              <w:rPr/>
              <w:t xml:space="preserve">28,367.03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КПУП «Берестовицкая сельхозтехника», Берестовицкий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27,597.81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ГЛУ «Гродненский лесхоз», Гродненский район, д. Богушовка»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27,018.90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2025-1297587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№2)</w:t>
            </w:r>
          </w:p>
        </w:tc>
        <w:tc>
          <w:tcPr>
            <w:tcW w:w="5100" w:type="dxa"/>
            <w:shd w:val="clear" w:fill="fdf5e8"/>
            <w:noWrap/>
          </w:tcPr>
          <w:p>
            <w:pPr>
              <w:ind w:left="113.47199999999999" w:right="113.47199999999999" w:firstLine="0"/>
              <w:spacing w:before="120" w:after="120"/>
            </w:pPr>
            <w:r>
              <w:rPr/>
              <w:t xml:space="preserve">1 раб.,</w:t>
            </w:r>
            <w:br/>
            <w:r>
              <w:rPr/>
              <w:t xml:space="preserve">4,154,458.69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2025-1297799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Поставского РГС по адресу: г. Поставы, ул. 17-го сентября, 110А“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Поставского РГС по адресу: г. Поставы, ул. 17-го сентября, 110А“</w:t>
            </w:r>
          </w:p>
        </w:tc>
        <w:tc>
          <w:tcPr>
            <w:tcW w:w="5100" w:type="dxa"/>
            <w:shd w:val="clear" w:fill="fdf5e8"/>
            <w:noWrap/>
          </w:tcPr>
          <w:p>
            <w:pPr>
              <w:ind w:left="113.47199999999999" w:right="113.47199999999999" w:firstLine="0"/>
              <w:spacing w:before="120" w:after="120"/>
            </w:pPr>
            <w:r>
              <w:rPr/>
              <w:t xml:space="preserve">1 шт.,</w:t>
            </w:r>
            <w:br/>
            <w:r>
              <w:rPr/>
              <w:t xml:space="preserve">7,256,170.00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Поставы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2025-1297801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здания автогаражей, мастерских Поставского РГС под административно-хозяйственное здание по адресу: Витебская область, г. Поставы, ул. 17-го Сентября, 110А“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здания автогаражей, мастерских Поставского РГС под административно-хозяйственное здание по адресу: Витебская область, г. Поставы, ул. 17-го Сентября, 110А“</w:t>
            </w:r>
          </w:p>
        </w:tc>
        <w:tc>
          <w:tcPr>
            <w:tcW w:w="5100" w:type="dxa"/>
            <w:shd w:val="clear" w:fill="fdf5e8"/>
            <w:noWrap/>
          </w:tcPr>
          <w:p>
            <w:pPr>
              <w:ind w:left="113.47199999999999" w:right="113.47199999999999" w:firstLine="0"/>
              <w:spacing w:before="120" w:after="120"/>
            </w:pPr>
            <w:r>
              <w:rPr/>
              <w:t xml:space="preserve">1 шт.,</w:t>
            </w:r>
            <w:br/>
            <w:r>
              <w:rPr/>
              <w:t xml:space="preserve">5,037,735.00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Поставы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2025-1298010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капитального ремонта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жилищное ремонтно-эксплуатационное унитарное предприятие "Центральное"
</w:t>
            </w:r>
            <w:br/>
            <w:r>
              <w:rPr/>
              <w:t xml:space="preserve">Республика Беларусь, Гомельская обл., г. Гомель, 246003, ул. Тельмана, 22А
</w:t>
            </w:r>
            <w:br/>
            <w:r>
              <w:rPr/>
              <w:t xml:space="preserve">  400022837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Нидодирова Анна Анатольевна, +375 232 34 50 84, 34 50 82, smto@centralnoe.by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открытого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капитального ремонта по объекту: «Капитальный ремонт жилого дома № 35 по улице Крестьянской в городе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3,538,936.81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ул.Крестьянская,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2025-1298013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"Исследование рынка в рамках процедуры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«№124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условиями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условиями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«№124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13,942,251.23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условиями процедуры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2025-1297610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газосиликатные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"Иголенька "
</w:t>
            </w:r>
            <w:br/>
            <w:r>
              <w:rPr/>
              <w:t xml:space="preserve">Республика Беларусь, Гродненская обл., г. Лида, 231292, 1-ый пер. А.Невского, 2
</w:t>
            </w:r>
            <w:br/>
            <w:r>
              <w:rPr/>
              <w:t xml:space="preserve">  590828024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Водейко Ольга Геннадьевна, +375 24 940-06-33, o.vodeyko@igolenka.by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"Иголенька"
</w:t>
            </w:r>
            <w:br/>
            <w:r>
              <w:rPr/>
              <w:t xml:space="preserve">Республика Беларусь, Гродненская обл., г. Лида, 231292, 1-ый пер. Невского, 2а
</w:t>
            </w:r>
            <w:br/>
            <w:r>
              <w:rPr/>
              <w:t xml:space="preserve">590828024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Водейко Ольга Геннадьевна, +375 24 940-06-33, o.vodeyko@igolenka.by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газосиликатных блоков в ассортименте</w:t>
            </w:r>
          </w:p>
        </w:tc>
        <w:tc>
          <w:tcPr>
            <w:tcW w:w="5100" w:type="dxa"/>
            <w:shd w:val="clear" w:fill="fdf5e8"/>
            <w:noWrap/>
          </w:tcPr>
          <w:p>
            <w:pPr>
              <w:ind w:left="113.47199999999999" w:right="113.47199999999999" w:firstLine="0"/>
              <w:spacing w:before="120" w:after="120"/>
            </w:pPr>
            <w:r>
              <w:rPr/>
              <w:t xml:space="preserve">40 000 куб. м,</w:t>
            </w:r>
            <w:br/>
            <w:r>
              <w:rPr/>
              <w:t xml:space="preserve">3,600,000.00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23.61.11.310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2025-1297368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Кремний монокристаллический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унитарное предприятие "РОЛАН"
</w:t>
            </w:r>
            <w:br/>
            <w:r>
              <w:rPr/>
              <w:t xml:space="preserve">Республика Беларусь, г. Минск,  220108, ул. Корженевского, 16Б
</w:t>
            </w:r>
            <w:br/>
            <w:r>
              <w:rPr/>
              <w:t xml:space="preserve">  100052450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Сорока Татьяна Викторовна (тел +375-17-368-96-83); rolan_minsk@mail.ru, Tsoroka_rolan@mail.ru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17-00, 19.12.2025г.
</w:t>
            </w:r>
            <w:br/>
            <w:r>
              <w:rPr/>
              <w:t xml:space="preserve">место: Торговое унитарное предприятие «РОЛАН», Республика Беларусь, г. Минск, 220108, ул. Корженевского, 16 Б.
</w:t>
            </w:r>
            <w:br/>
            <w:r>
              <w:rPr/>
              <w:t xml:space="preserve">Порядок предоставления:
</w:t>
            </w:r>
            <w:br/>
            <w:r>
              <w:rPr/>
              <w:t xml:space="preserve">– для резидентов Республики Беларусь - в запечатанном конверте с указанием названия и номера процедуры (почтой или нарочно) по адресу Торговое унитарное предприятие «РОЛАН», Республика Беларусь, г. Минск, 220108, ул. Корженевского, 16 Б, с пометкой «для проведения процедуры кремния монокристаллического».
</w:t>
            </w:r>
            <w:br/>
            <w:r>
              <w:rPr/>
              <w:t xml:space="preserve">– для нерезидентов – в запечатанном конверте с указанием названия и номера процедуры (почтой или нарочно) с пометкой «для проведения процедуры закупки кремния монокристаллического» или на электронный адрес: rolantender@gmail.com с указанием названия и номера процедуры.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76КЭФ0,0017(111)</w:t>
            </w:r>
          </w:p>
        </w:tc>
        <w:tc>
          <w:tcPr>
            <w:tcW w:w="5100" w:type="dxa"/>
            <w:shd w:val="clear" w:fill="fdf5e8"/>
            <w:noWrap/>
          </w:tcPr>
          <w:p>
            <w:pPr>
              <w:ind w:left="113.47199999999999" w:right="113.47199999999999" w:firstLine="0"/>
              <w:spacing w:before="120" w:after="120"/>
            </w:pPr>
            <w:r>
              <w:rPr/>
              <w:t xml:space="preserve">120 кг,</w:t>
            </w:r>
            <w:br/>
            <w:r>
              <w:rPr/>
              <w:t xml:space="preserve">45,600.00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100КДБ10(111)</w:t>
            </w:r>
          </w:p>
        </w:tc>
        <w:tc>
          <w:tcPr>
            <w:tcW w:w="5100" w:type="dxa"/>
            <w:shd w:val="clear" w:fill="fdf5e8"/>
            <w:noWrap/>
          </w:tcPr>
          <w:p>
            <w:pPr>
              <w:ind w:left="113.47199999999999" w:right="113.47199999999999" w:firstLine="0"/>
              <w:spacing w:before="120" w:after="120"/>
            </w:pPr>
            <w:r>
              <w:rPr/>
              <w:t xml:space="preserve">1 700 кг,</w:t>
            </w:r>
            <w:br/>
            <w:r>
              <w:rPr/>
              <w:t xml:space="preserve">577,116.00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100КДБ12(100)</w:t>
            </w:r>
          </w:p>
        </w:tc>
        <w:tc>
          <w:tcPr>
            <w:tcW w:w="5100" w:type="dxa"/>
            <w:shd w:val="clear" w:fill="fdf5e8"/>
            <w:noWrap/>
          </w:tcPr>
          <w:p>
            <w:pPr>
              <w:ind w:left="113.47199999999999" w:right="113.47199999999999" w:firstLine="0"/>
              <w:spacing w:before="120" w:after="120"/>
            </w:pPr>
            <w:r>
              <w:rPr/>
              <w:t xml:space="preserve">1 700 кг,</w:t>
            </w:r>
            <w:br/>
            <w:r>
              <w:rPr/>
              <w:t xml:space="preserve">577,116.00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100КЭФ4,5(100)</w:t>
            </w:r>
          </w:p>
        </w:tc>
        <w:tc>
          <w:tcPr>
            <w:tcW w:w="5100" w:type="dxa"/>
            <w:shd w:val="clear" w:fill="fdf5e8"/>
            <w:noWrap/>
          </w:tcPr>
          <w:p>
            <w:pPr>
              <w:ind w:left="113.47199999999999" w:right="113.47199999999999" w:firstLine="0"/>
              <w:spacing w:before="120" w:after="120"/>
            </w:pPr>
            <w:r>
              <w:rPr/>
              <w:t xml:space="preserve">550 кг,</w:t>
            </w:r>
            <w:br/>
            <w:r>
              <w:rPr/>
              <w:t xml:space="preserve">188,309.00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100КЭФ0,5(111)
</w:t>
            </w:r>
            <w:br/>
            <w:r>
              <w:rPr/>
              <w:t xml:space="preserve">для контр. п-н</w:t>
            </w:r>
          </w:p>
        </w:tc>
        <w:tc>
          <w:tcPr>
            <w:tcW w:w="5100" w:type="dxa"/>
            <w:shd w:val="clear" w:fill="fdf5e8"/>
            <w:noWrap/>
          </w:tcPr>
          <w:p>
            <w:pPr>
              <w:ind w:left="113.47199999999999" w:right="113.47199999999999" w:firstLine="0"/>
              <w:spacing w:before="120" w:after="120"/>
            </w:pPr>
            <w:r>
              <w:rPr/>
              <w:t xml:space="preserve">150 кг,</w:t>
            </w:r>
            <w:br/>
            <w:r>
              <w:rPr/>
              <w:t xml:space="preserve">58,755.00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100КДБ0,005(100)</w:t>
            </w:r>
          </w:p>
        </w:tc>
        <w:tc>
          <w:tcPr>
            <w:tcW w:w="5100" w:type="dxa"/>
            <w:shd w:val="clear" w:fill="fdf5e8"/>
            <w:noWrap/>
          </w:tcPr>
          <w:p>
            <w:pPr>
              <w:ind w:left="113.47199999999999" w:right="113.47199999999999" w:firstLine="0"/>
              <w:spacing w:before="120" w:after="120"/>
            </w:pPr>
            <w:r>
              <w:rPr/>
              <w:t xml:space="preserve">10 кг,</w:t>
            </w:r>
            <w:br/>
            <w:r>
              <w:rPr/>
              <w:t xml:space="preserve">3,350.00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100КЭС0,015(100)</w:t>
            </w:r>
          </w:p>
        </w:tc>
        <w:tc>
          <w:tcPr>
            <w:tcW w:w="5100" w:type="dxa"/>
            <w:shd w:val="clear" w:fill="fdf5e8"/>
            <w:noWrap/>
          </w:tcPr>
          <w:p>
            <w:pPr>
              <w:ind w:left="113.47199999999999" w:right="113.47199999999999" w:firstLine="0"/>
              <w:spacing w:before="120" w:after="120"/>
            </w:pPr>
            <w:r>
              <w:rPr/>
              <w:t xml:space="preserve">150 кг,</w:t>
            </w:r>
            <w:br/>
            <w:r>
              <w:rPr/>
              <w:t xml:space="preserve">70,500.00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150КДБ10(111)</w:t>
            </w:r>
          </w:p>
        </w:tc>
        <w:tc>
          <w:tcPr>
            <w:tcW w:w="5100" w:type="dxa"/>
            <w:shd w:val="clear" w:fill="fdf5e8"/>
            <w:noWrap/>
          </w:tcPr>
          <w:p>
            <w:pPr>
              <w:ind w:left="113.47199999999999" w:right="113.47199999999999" w:firstLine="0"/>
              <w:spacing w:before="120" w:after="120"/>
            </w:pPr>
            <w:r>
              <w:rPr/>
              <w:t xml:space="preserve">2 750 кг,</w:t>
            </w:r>
            <w:br/>
            <w:r>
              <w:rPr/>
              <w:t xml:space="preserve">1,013,347.50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150КДБ12(100)</w:t>
            </w:r>
          </w:p>
        </w:tc>
        <w:tc>
          <w:tcPr>
            <w:tcW w:w="5100" w:type="dxa"/>
            <w:shd w:val="clear" w:fill="fdf5e8"/>
            <w:noWrap/>
          </w:tcPr>
          <w:p>
            <w:pPr>
              <w:ind w:left="113.47199999999999" w:right="113.47199999999999" w:firstLine="0"/>
              <w:spacing w:before="120" w:after="120"/>
            </w:pPr>
            <w:r>
              <w:rPr/>
              <w:t xml:space="preserve">500 кг,</w:t>
            </w:r>
            <w:br/>
            <w:r>
              <w:rPr/>
              <w:t xml:space="preserve">188,600.00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150КДБ60(100)</w:t>
            </w:r>
          </w:p>
        </w:tc>
        <w:tc>
          <w:tcPr>
            <w:tcW w:w="5100" w:type="dxa"/>
            <w:shd w:val="clear" w:fill="fdf5e8"/>
            <w:noWrap/>
          </w:tcPr>
          <w:p>
            <w:pPr>
              <w:ind w:left="113.47199999999999" w:right="113.47199999999999" w:firstLine="0"/>
              <w:spacing w:before="120" w:after="120"/>
            </w:pPr>
            <w:r>
              <w:rPr/>
              <w:t xml:space="preserve">10 кг,</w:t>
            </w:r>
            <w:br/>
            <w:r>
              <w:rPr/>
              <w:t xml:space="preserve">5,309.80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200КДБ12(100)</w:t>
            </w:r>
          </w:p>
        </w:tc>
        <w:tc>
          <w:tcPr>
            <w:tcW w:w="5100" w:type="dxa"/>
            <w:shd w:val="clear" w:fill="fdf5e8"/>
            <w:noWrap/>
          </w:tcPr>
          <w:p>
            <w:pPr>
              <w:ind w:left="113.47199999999999" w:right="113.47199999999999" w:firstLine="0"/>
              <w:spacing w:before="120" w:after="120"/>
            </w:pPr>
            <w:r>
              <w:rPr/>
              <w:t xml:space="preserve">220 кг,</w:t>
            </w:r>
            <w:br/>
            <w:r>
              <w:rPr/>
              <w:t xml:space="preserve">104,687.00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100 1А2ед КЭФ4,5(100)</w:t>
            </w:r>
          </w:p>
        </w:tc>
        <w:tc>
          <w:tcPr>
            <w:tcW w:w="5100" w:type="dxa"/>
            <w:shd w:val="clear" w:fill="fdf5e8"/>
            <w:noWrap/>
          </w:tcPr>
          <w:p>
            <w:pPr>
              <w:ind w:left="113.47199999999999" w:right="113.47199999999999" w:firstLine="0"/>
              <w:spacing w:before="120" w:after="120"/>
            </w:pPr>
            <w:r>
              <w:rPr/>
              <w:t xml:space="preserve">170 кг,</w:t>
            </w:r>
            <w:br/>
            <w:r>
              <w:rPr/>
              <w:t xml:space="preserve">59,500.00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100 1А2ед КЭФ7,5(100)</w:t>
            </w:r>
          </w:p>
        </w:tc>
        <w:tc>
          <w:tcPr>
            <w:tcW w:w="5100" w:type="dxa"/>
            <w:shd w:val="clear" w:fill="fdf5e8"/>
            <w:noWrap/>
          </w:tcPr>
          <w:p>
            <w:pPr>
              <w:ind w:left="113.47199999999999" w:right="113.47199999999999" w:firstLine="0"/>
              <w:spacing w:before="120" w:after="120"/>
            </w:pPr>
            <w:r>
              <w:rPr/>
              <w:t xml:space="preserve">85 кг,</w:t>
            </w:r>
            <w:br/>
            <w:r>
              <w:rPr/>
              <w:t xml:space="preserve">29,750.00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100 1А2ед КДБ10(111)</w:t>
            </w:r>
          </w:p>
        </w:tc>
        <w:tc>
          <w:tcPr>
            <w:tcW w:w="5100" w:type="dxa"/>
            <w:shd w:val="clear" w:fill="fdf5e8"/>
            <w:noWrap/>
          </w:tcPr>
          <w:p>
            <w:pPr>
              <w:ind w:left="113.47199999999999" w:right="113.47199999999999" w:firstLine="0"/>
              <w:spacing w:before="120" w:after="120"/>
            </w:pPr>
            <w:r>
              <w:rPr/>
              <w:t xml:space="preserve">570 кг,</w:t>
            </w:r>
            <w:br/>
            <w:r>
              <w:rPr/>
              <w:t xml:space="preserve">203,427.30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100КДБ12(100)</w:t>
            </w:r>
          </w:p>
        </w:tc>
        <w:tc>
          <w:tcPr>
            <w:tcW w:w="5100" w:type="dxa"/>
            <w:shd w:val="clear" w:fill="fdf5e8"/>
            <w:noWrap/>
          </w:tcPr>
          <w:p>
            <w:pPr>
              <w:ind w:left="113.47199999999999" w:right="113.47199999999999" w:firstLine="0"/>
              <w:spacing w:before="120" w:after="120"/>
            </w:pPr>
            <w:r>
              <w:rPr/>
              <w:t xml:space="preserve">35 кг,</w:t>
            </w:r>
            <w:br/>
            <w:r>
              <w:rPr/>
              <w:t xml:space="preserve">12,250.00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100КДБ20(100)</w:t>
            </w:r>
          </w:p>
        </w:tc>
        <w:tc>
          <w:tcPr>
            <w:tcW w:w="5100" w:type="dxa"/>
            <w:shd w:val="clear" w:fill="fdf5e8"/>
            <w:noWrap/>
          </w:tcPr>
          <w:p>
            <w:pPr>
              <w:ind w:left="113.47199999999999" w:right="113.47199999999999" w:firstLine="0"/>
              <w:spacing w:before="120" w:after="120"/>
            </w:pPr>
            <w:r>
              <w:rPr/>
              <w:t xml:space="preserve">35 кг,</w:t>
            </w:r>
            <w:br/>
            <w:r>
              <w:rPr/>
              <w:t xml:space="preserve">12,250.00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2025-1297517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изделия из гофрированного 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Шлапакова Ольга Тимофеевна, конт.тел. +375 (29) 350-04-07.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Лоток с элементами высечки для ручной сборки из гофрированного картона марки Т-24В, внутр. размер 565х380х115 мм (2 макета)
</w:t>
            </w:r>
            <w:br/>
            <w:r>
              <w:rPr/>
              <w:t xml:space="preserve">Лот 2. Крышка с элементами высечки для ручной сборки из гофрированного картона марки Т-24В, внутр. размер 585х395х115 мм (2 макета)
</w:t>
            </w:r>
            <w:br/>
            <w:r>
              <w:rPr/>
              <w:t xml:space="preserve">Лот 3. Лоток из гофрированного картона автоматической сборки марки  Т-24В, внутренний размер 565х380х115 мм 
</w:t>
            </w:r>
            <w:br/>
            <w:r>
              <w:rPr/>
              <w:t xml:space="preserve">Лот 4.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5. Лоток из гофрированного картона автоматической сборки марки  Т-24В, внутренний размер 565х380х115 мм с одним слоем целлюлозы 
</w:t>
            </w:r>
            <w:br/>
            <w:r>
              <w:rPr/>
              <w:t xml:space="preserve">Лот 6. Ящик из гофрированного картона марки КП-32 ВЕ, размер 380х280х80 мм (2 макета)
</w:t>
            </w:r>
            <w:br/>
            <w:r>
              <w:rPr/>
              <w:t xml:space="preserve">Лот 7. Ящик из гофрированного картона марки КП-32 ВЕ, размер 380х265х135 мм (2 макета)
</w:t>
            </w:r>
            <w:br/>
            <w:r>
              <w:rPr/>
              <w:t xml:space="preserve">Лот 8. Ящик из гофрированного картона марки КП-32 ВЕ, размер 380х280х100 мм (2 макета)</w:t>
            </w:r>
          </w:p>
        </w:tc>
        <w:tc>
          <w:tcPr>
            <w:tcW w:w="5100" w:type="dxa"/>
            <w:shd w:val="clear" w:fill="fdf5e8"/>
            <w:noWrap/>
          </w:tcPr>
          <w:p>
            <w:pPr>
              <w:ind w:left="113.47199999999999" w:right="113.47199999999999" w:firstLine="0"/>
              <w:spacing w:before="120" w:after="120"/>
            </w:pPr>
            <w:r>
              <w:rPr/>
              <w:t xml:space="preserve">8 наим.,</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17.12.13</w:t>
            </w:r>
          </w:p>
        </w:tc>
      </w:tr>
    </w:tbl>
    <w:p/>
    <w:p>
      <w:pPr>
        <w:ind w:left="113.47199999999999" w:right="113.47199999999999" w:firstLine="0"/>
        <w:spacing w:before="120" w:after="120"/>
      </w:pPr>
      <w:r>
        <w:rPr>
          <w:b w:val="1"/>
          <w:bCs w:val="1"/>
        </w:rPr>
        <w:t xml:space="preserve">Процедура закупки № 2025-1297815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закупкf бутылки стеклянной для пищевых жидкостей (повторно)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"Дятловский ликёро-водочный завод "Алгонь"
</w:t>
            </w:r>
            <w:br/>
            <w:r>
              <w:rPr/>
              <w:t xml:space="preserve">Республика Беларусь, Гродненская обл., г.п. Козловщина, 231482, ул. Советская, 48
</w:t>
            </w:r>
            <w:br/>
            <w:r>
              <w:rPr/>
              <w:t xml:space="preserve">  500055215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Абрамов Эдуард Александрович, +375293854492, zakupka@dvvz.by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Бутылка из бесцветного стекла XIII-B-28-2-200-3 (фляга) или аналог</w:t>
            </w:r>
          </w:p>
        </w:tc>
        <w:tc>
          <w:tcPr>
            <w:tcW w:w="5100" w:type="dxa"/>
            <w:shd w:val="clear" w:fill="fdf5e8"/>
            <w:noWrap/>
          </w:tcPr>
          <w:p>
            <w:pPr>
              <w:ind w:left="113.47199999999999" w:right="113.47199999999999" w:firstLine="0"/>
              <w:spacing w:before="120" w:after="120"/>
            </w:pPr>
            <w:r>
              <w:rPr/>
              <w:t xml:space="preserve">7 900 000 шт.,</w:t>
            </w:r>
            <w:br/>
            <w:r>
              <w:rPr/>
              <w:t xml:space="preserve">2,054,000.00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Бутылка из бесцветного стекла XXI-B-28-2-350-1 емк. 350 мл  или аналог</w:t>
            </w:r>
          </w:p>
        </w:tc>
        <w:tc>
          <w:tcPr>
            <w:tcW w:w="5100" w:type="dxa"/>
            <w:shd w:val="clear" w:fill="fdf5e8"/>
            <w:noWrap/>
          </w:tcPr>
          <w:p>
            <w:pPr>
              <w:ind w:left="113.47199999999999" w:right="113.47199999999999" w:firstLine="0"/>
              <w:spacing w:before="120" w:after="120"/>
            </w:pPr>
            <w:r>
              <w:rPr/>
              <w:t xml:space="preserve">1 840 000 шт.,</w:t>
            </w:r>
            <w:br/>
            <w:r>
              <w:rPr/>
              <w:t xml:space="preserve">625,600.00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Бутылка из бесцветного стекла ХХI-В-28-2, 1а-500-37-Б.Я. емк. 500 мл или аналог</w:t>
            </w:r>
          </w:p>
        </w:tc>
        <w:tc>
          <w:tcPr>
            <w:tcW w:w="5100" w:type="dxa"/>
            <w:shd w:val="clear" w:fill="fdf5e8"/>
            <w:noWrap/>
          </w:tcPr>
          <w:p>
            <w:pPr>
              <w:ind w:left="113.47199999999999" w:right="113.47199999999999" w:firstLine="0"/>
              <w:spacing w:before="120" w:after="120"/>
            </w:pPr>
            <w:r>
              <w:rPr/>
              <w:t xml:space="preserve">1 300 000 шт.,</w:t>
            </w:r>
            <w:br/>
            <w:r>
              <w:rPr/>
              <w:t xml:space="preserve">533,000.00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Бутылка  из бесцветного стекла  XXI-В-28-2.1-500-29  емк.500мл.- Кепил  или аналог</w:t>
            </w:r>
          </w:p>
        </w:tc>
        <w:tc>
          <w:tcPr>
            <w:tcW w:w="5100" w:type="dxa"/>
            <w:shd w:val="clear" w:fill="fdf5e8"/>
            <w:noWrap/>
          </w:tcPr>
          <w:p>
            <w:pPr>
              <w:ind w:left="113.47199999999999" w:right="113.47199999999999" w:firstLine="0"/>
              <w:spacing w:before="120" w:after="120"/>
            </w:pPr>
            <w:r>
              <w:rPr/>
              <w:t xml:space="preserve">1 200 000 шт.,</w:t>
            </w:r>
            <w:br/>
            <w:r>
              <w:rPr/>
              <w:t xml:space="preserve">612,000.00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Бутылка  из бесцветного стекла  XXI-П-29-Г-500-1 емк.500мл.&amp;quot; Кепил &amp;quot;  или аналог</w:t>
            </w:r>
          </w:p>
        </w:tc>
        <w:tc>
          <w:tcPr>
            <w:tcW w:w="5100" w:type="dxa"/>
            <w:shd w:val="clear" w:fill="fdf5e8"/>
            <w:noWrap/>
          </w:tcPr>
          <w:p>
            <w:pPr>
              <w:ind w:left="113.47199999999999" w:right="113.47199999999999" w:firstLine="0"/>
              <w:spacing w:before="120" w:after="120"/>
            </w:pPr>
            <w:r>
              <w:rPr/>
              <w:t xml:space="preserve">300 000 шт.,</w:t>
            </w:r>
            <w:br/>
            <w:r>
              <w:rPr/>
              <w:t xml:space="preserve">153,000.00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Бутылка  из бесцветного стекла ХХI-П-30-1-500-49-Стандарт II. 500 мл  или аналог</w:t>
            </w:r>
          </w:p>
        </w:tc>
        <w:tc>
          <w:tcPr>
            <w:tcW w:w="5100" w:type="dxa"/>
            <w:shd w:val="clear" w:fill="fdf5e8"/>
            <w:noWrap/>
          </w:tcPr>
          <w:p>
            <w:pPr>
              <w:ind w:left="113.47199999999999" w:right="113.47199999999999" w:firstLine="0"/>
              <w:spacing w:before="120" w:after="120"/>
            </w:pPr>
            <w:r>
              <w:rPr/>
              <w:t xml:space="preserve">1 200 000 шт.,</w:t>
            </w:r>
            <w:br/>
            <w:r>
              <w:rPr/>
              <w:t xml:space="preserve">672,000.00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Бутылка стеклянная из коричневого стекла (Х-В-28-1-700-37 (GRAPE twist)) или аналог</w:t>
            </w:r>
          </w:p>
        </w:tc>
        <w:tc>
          <w:tcPr>
            <w:tcW w:w="5100" w:type="dxa"/>
            <w:shd w:val="clear" w:fill="fdf5e8"/>
            <w:noWrap/>
          </w:tcPr>
          <w:p>
            <w:pPr>
              <w:ind w:left="113.47199999999999" w:right="113.47199999999999" w:firstLine="0"/>
              <w:spacing w:before="120" w:after="120"/>
            </w:pPr>
            <w:r>
              <w:rPr/>
              <w:t xml:space="preserve">200 000 шт.,</w:t>
            </w:r>
            <w:br/>
            <w:r>
              <w:rPr/>
              <w:t xml:space="preserve">86,000.00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Бутылка  из бесцветного стекла 208-П-27-500-4 Коньяк 0,5 л КН
</w:t>
            </w:r>
            <w:br/>
            <w:r>
              <w:rPr/>
              <w:t xml:space="preserve">или аналог</w:t>
            </w:r>
          </w:p>
        </w:tc>
        <w:tc>
          <w:tcPr>
            <w:tcW w:w="5100" w:type="dxa"/>
            <w:shd w:val="clear" w:fill="fdf5e8"/>
            <w:noWrap/>
          </w:tcPr>
          <w:p>
            <w:pPr>
              <w:ind w:left="113.47199999999999" w:right="113.47199999999999" w:firstLine="0"/>
              <w:spacing w:before="120" w:after="120"/>
            </w:pPr>
            <w:r>
              <w:rPr/>
              <w:t xml:space="preserve">1 430 000 шт.,</w:t>
            </w:r>
            <w:br/>
            <w:r>
              <w:rPr/>
              <w:t xml:space="preserve">772,200.00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Бутылка  из бесцветного стекла 0,5 тип. 160-П-30-500-4 Классика  или аналог</w:t>
            </w:r>
          </w:p>
        </w:tc>
        <w:tc>
          <w:tcPr>
            <w:tcW w:w="5100" w:type="dxa"/>
            <w:shd w:val="clear" w:fill="fdf5e8"/>
            <w:noWrap/>
          </w:tcPr>
          <w:p>
            <w:pPr>
              <w:ind w:left="113.47199999999999" w:right="113.47199999999999" w:firstLine="0"/>
              <w:spacing w:before="120" w:after="120"/>
            </w:pPr>
            <w:r>
              <w:rPr/>
              <w:t xml:space="preserve">100 000 шт.,</w:t>
            </w:r>
            <w:br/>
            <w:r>
              <w:rPr/>
              <w:t xml:space="preserve">440,154.00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Бутылка  из бесцветного стекла  Тип-145-В-28-1а-350-4 РБ  или аналог</w:t>
            </w:r>
          </w:p>
        </w:tc>
        <w:tc>
          <w:tcPr>
            <w:tcW w:w="5100" w:type="dxa"/>
            <w:shd w:val="clear" w:fill="fdf5e8"/>
            <w:noWrap/>
          </w:tcPr>
          <w:p>
            <w:pPr>
              <w:ind w:left="113.47199999999999" w:right="113.47199999999999" w:firstLine="0"/>
              <w:spacing w:before="120" w:after="120"/>
            </w:pPr>
            <w:r>
              <w:rPr/>
              <w:t xml:space="preserve">120 000 шт.,</w:t>
            </w:r>
            <w:br/>
            <w:r>
              <w:rPr/>
              <w:t xml:space="preserve">55,200.00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Бутылка  из бесцветного стекла 0,5л. тип CCХLIХ-500-П-27МК18 для пищ. жидкостей 
</w:t>
            </w:r>
            <w:br/>
            <w:r>
              <w:rPr/>
              <w:t xml:space="preserve">или аналог</w:t>
            </w:r>
          </w:p>
        </w:tc>
        <w:tc>
          <w:tcPr>
            <w:tcW w:w="5100" w:type="dxa"/>
            <w:shd w:val="clear" w:fill="fdf5e8"/>
            <w:noWrap/>
          </w:tcPr>
          <w:p>
            <w:pPr>
              <w:ind w:left="113.47199999999999" w:right="113.47199999999999" w:firstLine="0"/>
              <w:spacing w:before="120" w:after="120"/>
            </w:pPr>
            <w:r>
              <w:rPr/>
              <w:t xml:space="preserve">600 000 шт.,</w:t>
            </w:r>
            <w:br/>
            <w:r>
              <w:rPr/>
              <w:t xml:space="preserve">462,000.00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Бутылка  из бесцветного стекла КПМ-30-700 или аналог</w:t>
            </w:r>
          </w:p>
        </w:tc>
        <w:tc>
          <w:tcPr>
            <w:tcW w:w="5100" w:type="dxa"/>
            <w:shd w:val="clear" w:fill="fdf5e8"/>
            <w:noWrap/>
          </w:tcPr>
          <w:p>
            <w:pPr>
              <w:ind w:left="113.47199999999999" w:right="113.47199999999999" w:firstLine="0"/>
              <w:spacing w:before="120" w:after="120"/>
            </w:pPr>
            <w:r>
              <w:rPr/>
              <w:t xml:space="preserve">100 000 шт.,</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b w:val="1"/>
          <w:bCs w:val="1"/>
        </w:rPr>
        <w:t xml:space="preserve">Процедура закупки № 2025-1297875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упаковочных материалов для упаковки, хранения и транспортировки хлебобулочных и кондитерских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 Семчук Дмитрий Владимирович,
</w:t>
            </w:r>
            <w:br/>
            <w:r>
              <w:rPr/>
              <w:t xml:space="preserve">т/факс: +375 152 626494, Е-mail: tender-hlebprom-grodno@mail.ru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Вместе с приглашением на официальном сайте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Гродно, ул. Дзержинского, 52, согласно ТЭЗ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spacing w:before="120" w:after="120"/>
            </w:pPr>
            <w:r>
              <w:rPr/>
              <w:t xml:space="preserve">640 000 шт.,</w:t>
            </w:r>
            <w:br/>
            <w:r>
              <w:rPr/>
              <w:t xml:space="preserve">94,054.00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2.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spacing w:before="120" w:after="120"/>
            </w:pPr>
            <w:r>
              <w:rPr/>
              <w:t xml:space="preserve">1 250 000 шт.,</w:t>
            </w:r>
            <w:br/>
            <w:r>
              <w:rPr/>
              <w:t xml:space="preserve">229,450.00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3.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2 000 000 шт.,</w:t>
            </w:r>
            <w:br/>
            <w:r>
              <w:rPr/>
              <w:t xml:space="preserve">275,360.00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4.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1 650 000 шт.,</w:t>
            </w:r>
            <w:br/>
            <w:r>
              <w:rPr/>
              <w:t xml:space="preserve">295,020.00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5. Пакеты полипропиленовые (код ОКРБ 22.22.12) для упаковки хлебобулочных изделий: толщина 25 мкм, размер 220х300мм+40мм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560 000 шт.,</w:t>
            </w:r>
            <w:br/>
            <w:r>
              <w:rPr/>
              <w:t xml:space="preserve">81,133.00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6. Пакеты полипропиленовые (код ОКРБ 22.22.12) для упаковки хлебобулочных изделий: толщина 25 мкм, размер 220х420мм+40мм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160 000 шт.,</w:t>
            </w:r>
            <w:br/>
            <w:r>
              <w:rPr/>
              <w:t xml:space="preserve">30,976.00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7.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spacing w:before="120" w:after="120"/>
            </w:pPr>
            <w:r>
              <w:rPr/>
              <w:t xml:space="preserve">3 850 000 шт.,</w:t>
            </w:r>
            <w:br/>
            <w:r>
              <w:rPr/>
              <w:t xml:space="preserve">626,626.00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Лида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8.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1 800 000 шт.,</w:t>
            </w:r>
            <w:br/>
            <w:r>
              <w:rPr/>
              <w:t xml:space="preserve">294,048.00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9.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spacing w:before="120" w:after="120"/>
            </w:pPr>
            <w:r>
              <w:rPr/>
              <w:t xml:space="preserve">500 000 шт.,</w:t>
            </w:r>
            <w:br/>
            <w:r>
              <w:rPr/>
              <w:t xml:space="preserve">106,080.00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10.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140 000 шт.,</w:t>
            </w:r>
            <w:br/>
            <w:r>
              <w:rPr/>
              <w:t xml:space="preserve">31,214.00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11.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без вентиляционных отверстий, с липкой лентой. Цветность 6+6.</w:t>
            </w:r>
          </w:p>
        </w:tc>
        <w:tc>
          <w:tcPr>
            <w:tcW w:w="5100" w:type="dxa"/>
            <w:shd w:val="clear" w:fill="fdf5e8"/>
            <w:noWrap/>
          </w:tcPr>
          <w:p>
            <w:pPr>
              <w:ind w:left="113.47199999999999" w:right="113.47199999999999" w:firstLine="0"/>
              <w:spacing w:before="120" w:after="120"/>
            </w:pPr>
            <w:r>
              <w:rPr/>
              <w:t xml:space="preserve">300 000 шт.,</w:t>
            </w:r>
            <w:br/>
            <w:r>
              <w:rPr/>
              <w:t xml:space="preserve">68,508.00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12. Пакеты полипропиленовые (код ОКРБ 22.22.12) для упаковки хлебобулочных изделий: толщина 25 мкм, размер 230х300х40мм+40мм клапан с технологическими отверстиями для машинной упаковки L-90 мм, с дном и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600 000 шт.,</w:t>
            </w:r>
            <w:br/>
            <w:r>
              <w:rPr/>
              <w:t xml:space="preserve">95,688.00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13. Пакеты полипропиленовые (код ОКРБ 22.22.12) для упаковки хлебобулочных изделий: толщина 25 мкм, размер 300х310мм+40мм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spacing w:before="120" w:after="120"/>
            </w:pPr>
            <w:r>
              <w:rPr/>
              <w:t xml:space="preserve">200 000 шт.,</w:t>
            </w:r>
            <w:br/>
            <w:r>
              <w:rPr/>
              <w:t xml:space="preserve">36,280.00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14. Пакеты полипропиленовые (код ОКРБ 22.22.12) для упаковки хлебобулочных изделий: толщина 25 мкм, размер 230х330мм+40мм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41 000 шт.,</w:t>
            </w:r>
            <w:br/>
            <w:r>
              <w:rPr/>
              <w:t xml:space="preserve">8,228.00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15. Пакеты полипропиленовые (код ОКРБ 22.22.12) для упаковки хлебобулочных изделий: толщина 25 мкм, размер 300х330мм+40мм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780 000 шт.,</w:t>
            </w:r>
            <w:br/>
            <w:r>
              <w:rPr/>
              <w:t xml:space="preserve">156,156.00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Лида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16. 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335 000 шт.,</w:t>
            </w:r>
            <w:br/>
            <w:r>
              <w:rPr/>
              <w:t xml:space="preserve">55,409.00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17. Пакеты полипропиленовые (код ОКРБ 22.22.12) для упаковки хлебобулочных изделий: толщина 25 мкм, размер 230х260х40мм+40мм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400 000 шт.,</w:t>
            </w:r>
            <w:br/>
            <w:r>
              <w:rPr/>
              <w:t xml:space="preserve">59,920.00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18. Пакеты полипропиленовые (код ОКРБ 22.22.12) для упаковки хлебобулочных изделий: толщина 25 мкм, размер 230х420х40мм+40мм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spacing w:before="120" w:after="120"/>
            </w:pPr>
            <w:r>
              <w:rPr/>
              <w:t xml:space="preserve">65 000 шт.,</w:t>
            </w:r>
            <w:br/>
            <w:r>
              <w:rPr/>
              <w:t xml:space="preserve">14,716.00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19.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270 000 шт.,</w:t>
            </w:r>
            <w:br/>
            <w:r>
              <w:rPr/>
              <w:t xml:space="preserve">17,172.00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20.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470 000 шт.,</w:t>
            </w:r>
            <w:br/>
            <w:r>
              <w:rPr/>
              <w:t xml:space="preserve">39,856.00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21.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405 000 шт.,</w:t>
            </w:r>
            <w:br/>
            <w:r>
              <w:rPr/>
              <w:t xml:space="preserve">29,468.00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Новогрудок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22.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319 000 шт.,</w:t>
            </w:r>
            <w:br/>
            <w:r>
              <w:rPr/>
              <w:t xml:space="preserve">29,986.00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 г. Новогрудок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23. 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2 750 000 шт.,</w:t>
            </w:r>
            <w:br/>
            <w:r>
              <w:rPr/>
              <w:t xml:space="preserve">197,560.00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24. Пакеты полипропиленовые (код ОКРБ 22.22.12) для упаковки хлебобулочных изделий: толщина 25 мкм, размер 230х390х40мм+40мм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noWrap/>
          </w:tcPr>
          <w:p>
            <w:pPr>
              <w:ind w:left="113.47199999999999" w:right="113.47199999999999" w:firstLine="0"/>
              <w:spacing w:before="120" w:after="120"/>
            </w:pPr>
            <w:r>
              <w:rPr/>
              <w:t xml:space="preserve">300 000 шт.,</w:t>
            </w:r>
            <w:br/>
            <w:r>
              <w:rPr/>
              <w:t xml:space="preserve">25,848.00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25. Этикетка самоклеящаяся полуглянцевая D-104. Цветность 5+0 (круглая).</w:t>
            </w:r>
          </w:p>
        </w:tc>
        <w:tc>
          <w:tcPr>
            <w:tcW w:w="5100" w:type="dxa"/>
            <w:shd w:val="clear" w:fill="fdf5e8"/>
            <w:noWrap/>
          </w:tcPr>
          <w:p>
            <w:pPr>
              <w:ind w:left="113.47199999999999" w:right="113.47199999999999" w:firstLine="0"/>
              <w:spacing w:before="120" w:after="120"/>
            </w:pPr>
            <w:r>
              <w:rPr/>
              <w:t xml:space="preserve">225 000 шт.,</w:t>
            </w:r>
            <w:br/>
            <w:r>
              <w:rPr/>
              <w:t xml:space="preserve">11,340.00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26. Этикетка самоклеящаяся ТЕРМО-ЭКО, размер 90х90 мм. Цветность 3+0 (допечатка).</w:t>
            </w:r>
          </w:p>
        </w:tc>
        <w:tc>
          <w:tcPr>
            <w:tcW w:w="5100" w:type="dxa"/>
            <w:shd w:val="clear" w:fill="fdf5e8"/>
            <w:noWrap/>
          </w:tcPr>
          <w:p>
            <w:pPr>
              <w:ind w:left="113.47199999999999" w:right="113.47199999999999" w:firstLine="0"/>
              <w:spacing w:before="120" w:after="120"/>
            </w:pPr>
            <w:r>
              <w:rPr/>
              <w:t xml:space="preserve">8 850 000 шт.,</w:t>
            </w:r>
            <w:br/>
            <w:r>
              <w:rPr/>
              <w:t xml:space="preserve">208,187.00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27. Пленка термоусадочная ПОФ Т, толщина от 12,5 до 25 мкм, полурукав, ширина от 200 до 500 мм.</w:t>
            </w:r>
          </w:p>
        </w:tc>
        <w:tc>
          <w:tcPr>
            <w:tcW w:w="5100" w:type="dxa"/>
            <w:shd w:val="clear" w:fill="fdf5e8"/>
            <w:noWrap/>
          </w:tcPr>
          <w:p>
            <w:pPr>
              <w:ind w:left="113.47199999999999" w:right="113.47199999999999" w:firstLine="0"/>
              <w:spacing w:before="120" w:after="120"/>
            </w:pPr>
            <w:r>
              <w:rPr/>
              <w:t xml:space="preserve">6 756 кг,</w:t>
            </w:r>
            <w:br/>
            <w:r>
              <w:rPr/>
              <w:t xml:space="preserve">82,153.00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22.21.30.400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2025-1297179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Аренда строительной техники с экипажем, в 3 (трех)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Зам. начальника РСУ Дмитрий Петрович Павлюкевич +37544 7838701 
</w:t>
            </w:r>
            <w:br/>
            <w:r>
              <w:rPr/>
              <w:t xml:space="preserve">По вопросам оформления предложений: начальник сектора №4 отдела МТО Ляшенко В.В., тел. +37529 1790029, заместитель начальника ОМТО Полещук Ольга Викторовна +375 29 166 55 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техническим заданием и документацией к участию в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техническим заданием и документацией к участию в процедуре.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30.12.2025 в информационной системе «Тендеры» на сайте информационного республиканского унитарного предприятия «Национальный центр маркетинга и конъектуры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Аренда гусеничного бульдозера с экипажем, с поворотным отвалом</w:t>
            </w:r>
          </w:p>
        </w:tc>
        <w:tc>
          <w:tcPr>
            <w:tcW w:w="5100" w:type="dxa"/>
            <w:shd w:val="clear" w:fill="fdf5e8"/>
            <w:noWrap/>
          </w:tcPr>
          <w:p>
            <w:pPr>
              <w:ind w:left="113.47199999999999" w:right="113.47199999999999" w:firstLine="0"/>
              <w:spacing w:before="120" w:after="120"/>
            </w:pPr>
            <w:r>
              <w:rPr/>
              <w:t xml:space="preserve">5 ед.,</w:t>
            </w:r>
            <w:br/>
            <w:r>
              <w:rPr/>
              <w:t xml:space="preserve">1,425,600.00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Аренда гусеничного бульдозера с экипажем</w:t>
            </w:r>
          </w:p>
        </w:tc>
        <w:tc>
          <w:tcPr>
            <w:tcW w:w="5100" w:type="dxa"/>
            <w:shd w:val="clear" w:fill="fdf5e8"/>
            <w:noWrap/>
          </w:tcPr>
          <w:p>
            <w:pPr>
              <w:ind w:left="113.47199999999999" w:right="113.47199999999999" w:firstLine="0"/>
              <w:spacing w:before="120" w:after="120"/>
            </w:pPr>
            <w:r>
              <w:rPr/>
              <w:t xml:space="preserve">5 ед.,</w:t>
            </w:r>
            <w:br/>
            <w:r>
              <w:rPr/>
              <w:t xml:space="preserve">1,339,200.00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Аренда комбинированного катка с экипажем</w:t>
            </w:r>
          </w:p>
        </w:tc>
        <w:tc>
          <w:tcPr>
            <w:tcW w:w="5100" w:type="dxa"/>
            <w:shd w:val="clear" w:fill="fdf5e8"/>
            <w:noWrap/>
          </w:tcPr>
          <w:p>
            <w:pPr>
              <w:ind w:left="113.47199999999999" w:right="113.47199999999999" w:firstLine="0"/>
              <w:spacing w:before="120" w:after="120"/>
            </w:pPr>
            <w:r>
              <w:rPr/>
              <w:t xml:space="preserve">3 ед.,</w:t>
            </w:r>
            <w:br/>
            <w:r>
              <w:rPr/>
              <w:t xml:space="preserve">622,080.00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2025-1297560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каустическая жидкая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Дуло Елена Мечиславовна +375156369644, zakupki_cheeseland@mail.ru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11.30.  31.12.2025 г.
</w:t>
            </w:r>
            <w:br/>
            <w:r>
              <w:rPr/>
              <w:t xml:space="preserve">231471 Гродненская обл.,г. Дятлово, ул. Октябрьская,105, по почте либо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231471 Гродненская обл.,г. Дятлово, ул. Октябрьская,105, по почте либо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жидкая</w:t>
            </w:r>
          </w:p>
        </w:tc>
        <w:tc>
          <w:tcPr>
            <w:tcW w:w="5100" w:type="dxa"/>
            <w:shd w:val="clear" w:fill="fdf5e8"/>
            <w:noWrap/>
          </w:tcPr>
          <w:p>
            <w:pPr>
              <w:ind w:left="113.47199999999999" w:right="113.47199999999999" w:firstLine="0"/>
              <w:spacing w:before="120" w:after="120"/>
            </w:pPr>
            <w:r>
              <w:rPr/>
              <w:t xml:space="preserve">1 800 000 кг,</w:t>
            </w:r>
            <w:br/>
            <w:r>
              <w:rPr/>
              <w:t xml:space="preserve">3,024,000.00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АО "Молочный Мир" г. Гродно, ул. Гаспадарчая,28
</w:t>
            </w:r>
            <w:br/>
            <w:r>
              <w:rPr/>
              <w:t xml:space="preserve">Дятловский филиал ОАО "Молочный Мир"  г. Дятлово, ул. Октябрьская, 105
</w:t>
            </w:r>
            <w:br/>
            <w:r>
              <w:rPr/>
              <w:t xml:space="preserve">Щучинский филиал ОАО "Молочный Мир"  г. Щучин, ул. 17 Сентября, 45
</w:t>
            </w:r>
            <w:br/>
            <w:r>
              <w:rPr/>
              <w:t xml:space="preserve">ПЦ "Берестовица" г.п. Б.Берестовица, ул. Дзержинского,15
</w:t>
            </w:r>
            <w:br/>
            <w:r>
              <w:rPr/>
              <w:t xml:space="preserve">ПЦ "Скидель" г. Скидель, ул. Зеленая,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2025-12-29T07:01:50+03:00</dcterms:created>
  <dcterms:modified xsi:type="dcterms:W3CDTF">2025-12-29T07:01:50+03:00</dcterms:modified>
</cp:coreProperties>
</file>

<file path=docProps/custom.xml><?xml version="1.0" encoding="utf-8"?>
<Properties xmlns="http://schemas.openxmlformats.org/officeDocument/2006/custom-properties" xmlns:vt="http://schemas.openxmlformats.org/officeDocument/2006/docPropsVTypes"/>
</file>